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BF2" w:rsidRDefault="00AA040C" w:rsidP="00582BF2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BF2">
        <w:rPr>
          <w:rFonts w:ascii="Times New Roman" w:eastAsia="Times New Roman" w:hAnsi="Times New Roman" w:cs="Times New Roman"/>
          <w:b/>
          <w:sz w:val="28"/>
          <w:szCs w:val="28"/>
        </w:rPr>
        <w:t xml:space="preserve">REGULAMIN PROGRAMU </w:t>
      </w:r>
    </w:p>
    <w:p w:rsidR="00AA040C" w:rsidRDefault="00AA040C" w:rsidP="00582BF2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2BF2">
        <w:rPr>
          <w:rFonts w:ascii="Times New Roman" w:eastAsia="Times New Roman" w:hAnsi="Times New Roman" w:cs="Times New Roman"/>
          <w:b/>
          <w:sz w:val="28"/>
          <w:szCs w:val="28"/>
        </w:rPr>
        <w:t xml:space="preserve">„Młodzi dla Gminy - konkurs </w:t>
      </w:r>
      <w:proofErr w:type="spellStart"/>
      <w:r w:rsidRPr="00582BF2">
        <w:rPr>
          <w:rFonts w:ascii="Times New Roman" w:eastAsia="Times New Roman" w:hAnsi="Times New Roman" w:cs="Times New Roman"/>
          <w:b/>
          <w:sz w:val="28"/>
          <w:szCs w:val="28"/>
        </w:rPr>
        <w:t>mikrograntów</w:t>
      </w:r>
      <w:proofErr w:type="spellEnd"/>
      <w:r w:rsidRPr="00582BF2">
        <w:rPr>
          <w:rFonts w:ascii="Times New Roman" w:eastAsia="Times New Roman" w:hAnsi="Times New Roman" w:cs="Times New Roman"/>
          <w:b/>
          <w:sz w:val="28"/>
          <w:szCs w:val="28"/>
        </w:rPr>
        <w:t xml:space="preserve">” w 2026 </w:t>
      </w:r>
      <w:r w:rsidRPr="00582BF2">
        <w:rPr>
          <w:rFonts w:ascii="Times New Roman" w:eastAsia="Times New Roman" w:hAnsi="Times New Roman" w:cs="Times New Roman"/>
          <w:sz w:val="28"/>
          <w:szCs w:val="28"/>
        </w:rPr>
        <w:t>r.</w:t>
      </w:r>
    </w:p>
    <w:p w:rsidR="00582BF2" w:rsidRPr="00582BF2" w:rsidRDefault="00582BF2" w:rsidP="00582BF2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BF2">
        <w:rPr>
          <w:rFonts w:ascii="Times New Roman" w:eastAsia="Times New Roman" w:hAnsi="Times New Roman" w:cs="Times New Roman"/>
          <w:sz w:val="24"/>
          <w:szCs w:val="24"/>
        </w:rPr>
        <w:t xml:space="preserve">„Młodzi dla Gminy - konkurs </w:t>
      </w:r>
      <w:proofErr w:type="spellStart"/>
      <w:r w:rsidRPr="00582BF2">
        <w:rPr>
          <w:rFonts w:ascii="Times New Roman" w:eastAsia="Times New Roman" w:hAnsi="Times New Roman" w:cs="Times New Roman"/>
          <w:sz w:val="24"/>
          <w:szCs w:val="24"/>
        </w:rPr>
        <w:t>mikrograntów</w:t>
      </w:r>
      <w:proofErr w:type="spellEnd"/>
      <w:r w:rsidRPr="00582BF2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mikrograntów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działania społeczne, obywatelskie i edukacyjne dla nieformalnych grup młodzieżowych z terenu Gminy Dobrzyniewo Duże.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§1. Operator Programu</w:t>
      </w:r>
    </w:p>
    <w:p w:rsidR="00AA040C" w:rsidRDefault="00AA040C" w:rsidP="00AA040C">
      <w:pPr>
        <w:numPr>
          <w:ilvl w:val="0"/>
          <w:numId w:val="1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Operatorem Programu </w:t>
      </w:r>
      <w:bookmarkStart w:id="0" w:name="_Hlk238980054"/>
      <w:r w:rsidRPr="00582BF2">
        <w:rPr>
          <w:rFonts w:ascii="Times New Roman" w:eastAsia="Times New Roman" w:hAnsi="Times New Roman" w:cs="Times New Roman"/>
          <w:sz w:val="24"/>
          <w:szCs w:val="24"/>
        </w:rPr>
        <w:t xml:space="preserve">„Młodzi dla Gminy - konkurs </w:t>
      </w:r>
      <w:proofErr w:type="spellStart"/>
      <w:r w:rsidRPr="00582BF2">
        <w:rPr>
          <w:rFonts w:ascii="Times New Roman" w:eastAsia="Times New Roman" w:hAnsi="Times New Roman" w:cs="Times New Roman"/>
          <w:sz w:val="24"/>
          <w:szCs w:val="24"/>
        </w:rPr>
        <w:t>mikrograntów</w:t>
      </w:r>
      <w:proofErr w:type="spellEnd"/>
      <w:r w:rsidRPr="00582BF2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w 2026 r. jest </w:t>
      </w:r>
      <w:r w:rsidR="00582BF2">
        <w:rPr>
          <w:rFonts w:ascii="Times New Roman" w:eastAsia="Times New Roman" w:hAnsi="Times New Roman" w:cs="Times New Roman"/>
          <w:sz w:val="24"/>
          <w:szCs w:val="24"/>
        </w:rPr>
        <w:t>Towarzystwo Przyjaciół Gminy Dobrzyniewo</w:t>
      </w:r>
      <w:r>
        <w:rPr>
          <w:rFonts w:ascii="Times New Roman" w:eastAsia="Times New Roman" w:hAnsi="Times New Roman" w:cs="Times New Roman"/>
          <w:sz w:val="24"/>
          <w:szCs w:val="24"/>
        </w:rPr>
        <w:t>, zwany dalej „Operatorem”.</w:t>
      </w:r>
    </w:p>
    <w:p w:rsidR="00AA040C" w:rsidRDefault="00AA040C" w:rsidP="00AA040C">
      <w:pPr>
        <w:numPr>
          <w:ilvl w:val="0"/>
          <w:numId w:val="14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 finansowany jest ze środków przeznaczonych na realizację zadań publicznych Gminy Dobrzyniewo Duże.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2. Użyte w Regulaminie pojęcia oznaczają:</w:t>
      </w:r>
    </w:p>
    <w:p w:rsidR="00AA040C" w:rsidRDefault="00AA040C" w:rsidP="00AA040C">
      <w:pPr>
        <w:numPr>
          <w:ilvl w:val="0"/>
          <w:numId w:val="8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 – konkurs na przyznanie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mikrograntów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realizację inicjatyw młodzieżowych w Gminie Dobrzyniewo Duże.</w:t>
      </w:r>
    </w:p>
    <w:p w:rsidR="00AA040C" w:rsidRDefault="00AA040C" w:rsidP="00AA040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Organizator – Gmina Dobrzyniewo Duże.</w:t>
      </w:r>
    </w:p>
    <w:p w:rsidR="00AA040C" w:rsidRDefault="00AA040C" w:rsidP="00AA040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Operator – podmiot realizujący Konkurs w imieniu Organizatora. W jego ramach przeprowadzi Konkurs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Mikrograntów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tj. nabór ofert, przekaże finansowanie, będzie wspierał uczestników w realizacji i rozliczeniu sfinansowanych ofert w otwartym Konkursie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Mikrograntów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040C" w:rsidRDefault="00AA040C" w:rsidP="00AA040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–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mikrograntowy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realizowany w danym roku kalendarzowym.</w:t>
      </w:r>
    </w:p>
    <w:p w:rsidR="00AA040C" w:rsidRDefault="00AA040C" w:rsidP="00AA040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Uczestnik / Uczestniczka – osoba w wieku od 11 do 21 lat, zamieszkująca na terenie Gminy Dobrzyniewo Duże.</w:t>
      </w:r>
    </w:p>
    <w:p w:rsidR="00AA040C" w:rsidRDefault="00AA040C" w:rsidP="00AA040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Zespół – grupa nieformalna od 2 do 5 Uczestników; dopuszcza się realizację projektów indywidualnych.</w:t>
      </w:r>
    </w:p>
    <w:p w:rsidR="00AA040C" w:rsidRPr="00582BF2" w:rsidRDefault="00AA040C" w:rsidP="00582BF2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 / Inicjatywa – działanie społeczne, edukacyjne, kulturalne, sportowe, obywatelskie lub ekologiczne realizowane na terenie Gminy Dobrzyniewo Duże</w:t>
      </w:r>
      <w:r w:rsidR="00582B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040C" w:rsidRDefault="00AA040C" w:rsidP="00AA040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Mikrogrant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środki finansowe przyznane na realizację Projektu.</w:t>
      </w:r>
    </w:p>
    <w:p w:rsidR="00AA040C" w:rsidRDefault="00AA040C" w:rsidP="00AA040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Formularz zgłoszeniowy – dokument służący do zgłoszenia Projektu do Konkursu.</w:t>
      </w:r>
    </w:p>
    <w:p w:rsidR="00AA040C" w:rsidRDefault="00AA040C" w:rsidP="00AA040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Komisja Konkursowa – zespół powołany przez Organizatora do oceny Projektów.</w:t>
      </w:r>
    </w:p>
    <w:p w:rsidR="00AA040C" w:rsidRDefault="00AA040C" w:rsidP="00AA040C">
      <w:pPr>
        <w:numPr>
          <w:ilvl w:val="0"/>
          <w:numId w:val="8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Młodzieżowa Rada Gminy – organ wspierający Konkurs, biorący udział w działaniach konsultacyjnych i ocenie Projektów.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§3. Celem Konkursu jest: </w:t>
      </w:r>
    </w:p>
    <w:p w:rsidR="00AA040C" w:rsidRDefault="00DA2426" w:rsidP="003C1F56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) aktywizacja młodych mieszkańców Gminy Dobrzyniewo Duże; </w:t>
      </w:r>
    </w:p>
    <w:p w:rsidR="00AA040C" w:rsidRDefault="00DA2426" w:rsidP="003C1F56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) wspieranie oddolnych inicjatyw młodzieżowych; </w:t>
      </w:r>
    </w:p>
    <w:p w:rsidR="00AA040C" w:rsidRDefault="00DA2426" w:rsidP="003C1F56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) rozwijanie współpracy i więzi społecznych w gminie; </w:t>
      </w:r>
    </w:p>
    <w:p w:rsidR="00AA040C" w:rsidRDefault="00DA2426" w:rsidP="003C1F56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) wzmacnianie postaw obywatelskich i partycypacyjnych.</w:t>
      </w:r>
    </w:p>
    <w:p w:rsidR="003C1F56" w:rsidRDefault="003C1F56" w:rsidP="003C1F56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§4. Termin realizacji projektów</w:t>
      </w:r>
    </w:p>
    <w:p w:rsidR="00AA040C" w:rsidRDefault="00AA040C" w:rsidP="00AA040C">
      <w:pPr>
        <w:numPr>
          <w:ilvl w:val="0"/>
          <w:numId w:val="9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Projekty mogą być realizowane w okresie od </w:t>
      </w:r>
      <w:r w:rsidR="00582BF2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582BF2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.2026 r. do </w:t>
      </w:r>
      <w:r w:rsidR="00582BF2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BF2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.2026 r., 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§5. Jakie projekty mogą być realizowane</w:t>
      </w:r>
    </w:p>
    <w:p w:rsidR="00AA040C" w:rsidRDefault="00AA040C" w:rsidP="00AA040C">
      <w:pPr>
        <w:numPr>
          <w:ilvl w:val="0"/>
          <w:numId w:val="19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ramach Programu mogą być realizowane projekty o charakterze społecznym, obywatelskim, edukacyjnym, kulturalnym lub ekologicznym.</w:t>
      </w:r>
    </w:p>
    <w:p w:rsidR="00AA040C" w:rsidRDefault="00AA040C" w:rsidP="00AA040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Pomysłodawcami projektów są osoby młode w wieku od 11 do 21 lat, mieszkające na terenie Gminy Dobrzyniewo Duże.</w:t>
      </w:r>
    </w:p>
    <w:p w:rsidR="00AA040C" w:rsidRDefault="00AA040C" w:rsidP="00AA040C">
      <w:pPr>
        <w:numPr>
          <w:ilvl w:val="0"/>
          <w:numId w:val="19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Każda grupa zobowiązana jest wskazać we wniosku, w jaki sposób projekt realizuje cele określone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§3.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§6. Kto może złożyć wniosek</w:t>
      </w:r>
    </w:p>
    <w:p w:rsidR="00AA040C" w:rsidRDefault="00AA040C" w:rsidP="00AA040C">
      <w:pPr>
        <w:numPr>
          <w:ilvl w:val="0"/>
          <w:numId w:val="13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mikrogrant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mogą ubiegać się nieformalne grupy młodzieżowe składające się od 2 do 5 osób oraz osoby indywidualne.</w:t>
      </w:r>
    </w:p>
    <w:p w:rsidR="00AA040C" w:rsidRDefault="00AA040C" w:rsidP="00AA040C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Projektodawcy muszą być mieszkańcami Gminy Dobrzyniewo Duże.</w:t>
      </w:r>
      <w:bookmarkStart w:id="1" w:name="_GoBack"/>
      <w:bookmarkEnd w:id="1"/>
    </w:p>
    <w:p w:rsidR="00AA040C" w:rsidRDefault="00AA040C" w:rsidP="00AA040C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Każda grupa wyznacza lidera/liderkę – osobę do kontaktu z Operatorem.</w:t>
      </w:r>
    </w:p>
    <w:p w:rsidR="00AA040C" w:rsidRDefault="00AA040C" w:rsidP="00AA040C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grup składających się wyłącznie z osób niepełnoletnich, wymagane jest wskazanie pełnoletniego opiekuna projektu, który odpowiada za kwestie formalne i prawne.  </w:t>
      </w:r>
    </w:p>
    <w:p w:rsidR="00AA040C" w:rsidRPr="00402DC7" w:rsidRDefault="00AA040C" w:rsidP="00402DC7">
      <w:pPr>
        <w:numPr>
          <w:ilvl w:val="0"/>
          <w:numId w:val="1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Jedna osoba może być członkiem tylko jednej grupy projektowej.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§7. Wydatki kwalifikowalne</w:t>
      </w:r>
    </w:p>
    <w:p w:rsidR="00AA040C" w:rsidRDefault="00AA040C" w:rsidP="00AA040C">
      <w:pPr>
        <w:numPr>
          <w:ilvl w:val="0"/>
          <w:numId w:val="16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Wydatki związane z realizacją projektu muszą być:</w:t>
      </w:r>
    </w:p>
    <w:p w:rsidR="00AA040C" w:rsidRDefault="00DA2426" w:rsidP="00DA2426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niezbędne do realizacji projektu,</w:t>
      </w:r>
    </w:p>
    <w:p w:rsidR="00AA040C" w:rsidRDefault="00DA2426" w:rsidP="00DA2426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racjonalne i efektywne,</w:t>
      </w:r>
    </w:p>
    <w:p w:rsidR="00AA040C" w:rsidRDefault="00DA2426" w:rsidP="00DA2426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poniesione w terminie realizacji projektu,</w:t>
      </w:r>
    </w:p>
    <w:p w:rsidR="00AA040C" w:rsidRDefault="00DA2426" w:rsidP="00DA2426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prawidłowo udokumentowane,</w:t>
      </w:r>
    </w:p>
    <w:p w:rsidR="00582BF2" w:rsidRPr="00582BF2" w:rsidRDefault="00DA2426" w:rsidP="00DA2426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zgodne z zaakceptowanym budżetem projektu.</w:t>
      </w:r>
    </w:p>
    <w:p w:rsidR="00AA040C" w:rsidRDefault="00AA040C" w:rsidP="00AA040C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Przykładowe koszty kwalifikowalne: </w:t>
      </w:r>
    </w:p>
    <w:p w:rsidR="00AA040C" w:rsidRDefault="00DA2426" w:rsidP="00DA24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honoraria za działania merytoryczne i obsługę techniczną przedsięwzięcia, instruktorów prowadzących warsztaty, twórców, artystów, konferansjerów, animatorów; </w:t>
      </w:r>
    </w:p>
    <w:p w:rsidR="00AA040C" w:rsidRDefault="00DA2426" w:rsidP="00DA24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zakup materiałów niezbędnych do realizacji projektu; </w:t>
      </w:r>
    </w:p>
    <w:p w:rsidR="00AA040C" w:rsidRDefault="00DA2426" w:rsidP="00DA24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koszty wynajmu przestrzeni na potrzeby realizacji projektu;</w:t>
      </w:r>
    </w:p>
    <w:p w:rsidR="00AA040C" w:rsidRDefault="00DA2426" w:rsidP="00DA24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wynajem infrastruktury technicznej wraz z obsługą na potrzeby realizacji projektu;</w:t>
      </w:r>
    </w:p>
    <w:p w:rsidR="00AA040C" w:rsidRDefault="00DA2426" w:rsidP="00DA24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koszty promocji projektu; </w:t>
      </w:r>
    </w:p>
    <w:p w:rsidR="00AA040C" w:rsidRPr="00582BF2" w:rsidRDefault="00DA2426" w:rsidP="00DA2426">
      <w:pPr>
        <w:spacing w:after="24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koszty transportu materiałów i sprzętu (brak możliwości rozliczenia faktur za benzynę).</w:t>
      </w:r>
    </w:p>
    <w:p w:rsidR="00AA040C" w:rsidRDefault="00AA040C" w:rsidP="00AA040C">
      <w:pPr>
        <w:numPr>
          <w:ilvl w:val="0"/>
          <w:numId w:val="16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Koszty mogą być rozliczane wyłącznie na podstawie faktur, faktur pro forma, rachunków lub paragonów z NIP Operatora. </w:t>
      </w:r>
    </w:p>
    <w:p w:rsidR="00402DC7" w:rsidRDefault="00402DC7" w:rsidP="00AA040C">
      <w:pPr>
        <w:numPr>
          <w:ilvl w:val="0"/>
          <w:numId w:val="16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Koszty </w:t>
      </w:r>
      <w:r w:rsidRPr="00402DC7">
        <w:rPr>
          <w:rFonts w:ascii="Times New Roman" w:eastAsia="Times New Roman" w:hAnsi="Times New Roman" w:cs="Times New Roman"/>
          <w:sz w:val="24"/>
          <w:szCs w:val="24"/>
        </w:rPr>
        <w:t>zakupu sprzętu i materiałów niezużywalnych w trakcie realizacji zadania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nie mogą przekroczyć</w:t>
      </w:r>
      <w:r w:rsidRPr="00402DC7">
        <w:rPr>
          <w:rFonts w:ascii="Times New Roman" w:eastAsia="Times New Roman" w:hAnsi="Times New Roman" w:cs="Times New Roman"/>
          <w:sz w:val="24"/>
          <w:szCs w:val="24"/>
        </w:rPr>
        <w:t xml:space="preserve"> wartości powyżej 300 zł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brutto</w:t>
      </w:r>
      <w:r w:rsidRPr="00402DC7">
        <w:rPr>
          <w:rFonts w:ascii="Times New Roman" w:eastAsia="Times New Roman" w:hAnsi="Times New Roman" w:cs="Times New Roman"/>
          <w:sz w:val="24"/>
          <w:szCs w:val="24"/>
        </w:rPr>
        <w:t>/sztuka.</w:t>
      </w:r>
    </w:p>
    <w:p w:rsidR="00AA040C" w:rsidRDefault="00AA040C" w:rsidP="00AA040C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Zmiany w budżecie wymagają każdorazowo zgody Operatora przed poniesieniem wydatku.</w:t>
      </w:r>
    </w:p>
    <w:p w:rsidR="00AA040C" w:rsidRPr="000D4FDD" w:rsidRDefault="00AA040C" w:rsidP="000D4FDD">
      <w:pPr>
        <w:numPr>
          <w:ilvl w:val="0"/>
          <w:numId w:val="16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Koszty powinny być rozliczone maksymalnie 14 dni od zakończenia realizacji inicjatywy.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§8. Projekty wykluczone z dofinansowania</w:t>
      </w:r>
    </w:p>
    <w:p w:rsidR="00AA040C" w:rsidRDefault="00AA040C" w:rsidP="00AA040C">
      <w:pPr>
        <w:numPr>
          <w:ilvl w:val="0"/>
          <w:numId w:val="10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 ramach Programu nie mogą być realizowane projekty, które: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mają charakter komercyjny, polityczny lub religijny,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zakładają zakup alkoholu lub substancji psychoaktywnych,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mogą zagrażać zdrowiu lub bezpieczeństwu uczestników,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prowadzą do dyskryminacji lub wykluczenia,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promują organizacje lub podmioty gospodarcze,</w:t>
      </w:r>
    </w:p>
    <w:p w:rsidR="00AA040C" w:rsidRDefault="000E3298" w:rsidP="000E3298">
      <w:pPr>
        <w:spacing w:after="24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są częścią większych przedsięwzięć finansowanych z innych środków publicznych.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§9. Obowiązki grup/osób realizujących projekty.</w:t>
      </w:r>
    </w:p>
    <w:p w:rsidR="00AA040C" w:rsidRDefault="00AA040C" w:rsidP="00AA040C">
      <w:pPr>
        <w:numPr>
          <w:ilvl w:val="0"/>
          <w:numId w:val="15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Pomysłodawcy projektu zobowiązani są do: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realizacji projektu zgodnie z zaakceptowanym wnioskiem,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udziału w spotkaniach lub szkoleniach organizowanych przez Operatora,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pozostawania w stałym kontakcie z Operatorem we wszystkich kwestiach dotyczących realizacji projektu.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stosowania oznaczeń Programu w materiałach promocyjnych,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dokumentowania realizacji projektu (foto, wideo),</w:t>
      </w:r>
    </w:p>
    <w:p w:rsidR="00AA040C" w:rsidRDefault="000E3298" w:rsidP="000E3298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złożenia sprawozdania z realizacji projektu dokumentującego jego przebieg i rezultaty, w terminie do 14 dni od zakończenia projektu, w szczególności dokumentację fotograficzną oraz inne materiały powstałe w trakcie jego realizacji. </w:t>
      </w:r>
    </w:p>
    <w:p w:rsidR="00AA040C" w:rsidRDefault="00AA040C" w:rsidP="00402DC7">
      <w:pPr>
        <w:numPr>
          <w:ilvl w:val="0"/>
          <w:numId w:val="15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Realizator inicjatywy ponosi odpowiedzialność za ewentualne szkody powstałe w trakcie realizacji projektu.</w:t>
      </w:r>
    </w:p>
    <w:p w:rsidR="00CA288D" w:rsidRDefault="00CA288D" w:rsidP="00CA288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288D" w:rsidRPr="00402DC7" w:rsidRDefault="00CA288D" w:rsidP="00CA288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§10. Wysokość dofinansowania</w:t>
      </w:r>
    </w:p>
    <w:p w:rsidR="00AA040C" w:rsidRDefault="00AA040C" w:rsidP="00AA040C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Łączna pula środków przeznaczonych na dofinansowanie projektów w ramach Programu wynosi 7 500 zł.</w:t>
      </w:r>
    </w:p>
    <w:p w:rsidR="00AA040C" w:rsidRPr="000D4FDD" w:rsidRDefault="00AA040C" w:rsidP="00AA040C">
      <w:pPr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Maksymalna kwota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mikrograntu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dla jednego projektu wynosi 1500 zł.</w:t>
      </w:r>
    </w:p>
    <w:p w:rsidR="00AA040C" w:rsidRDefault="00AA040C" w:rsidP="00AA040C">
      <w:pPr>
        <w:pStyle w:val="Nagwek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hb5ba9i5blp3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§11. Zasady i przebieg konkursu</w:t>
      </w:r>
    </w:p>
    <w:p w:rsidR="00AA040C" w:rsidRDefault="00AA040C" w:rsidP="000E3298">
      <w:pPr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 składa się z następujących etapów: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AA040C" w:rsidRDefault="000E3298" w:rsidP="000E3298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) ogłoszenie naboru Projektów</w:t>
      </w:r>
      <w:r w:rsidR="00402DC7">
        <w:rPr>
          <w:rFonts w:ascii="Times New Roman" w:eastAsia="Times New Roman" w:hAnsi="Times New Roman" w:cs="Times New Roman"/>
          <w:sz w:val="24"/>
          <w:szCs w:val="24"/>
        </w:rPr>
        <w:t>: 01.09.2026 r.</w:t>
      </w:r>
    </w:p>
    <w:p w:rsidR="00AA040C" w:rsidRDefault="000E3298" w:rsidP="000E3298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) spotkanie informacyjne i konsultacyjne dla zainteresowanych organizowane przez Operatora</w:t>
      </w:r>
      <w:r w:rsidR="00402DC7">
        <w:rPr>
          <w:rFonts w:ascii="Times New Roman" w:eastAsia="Times New Roman" w:hAnsi="Times New Roman" w:cs="Times New Roman"/>
          <w:sz w:val="24"/>
          <w:szCs w:val="24"/>
        </w:rPr>
        <w:t>: 04 i 07. 09.2026 r.</w:t>
      </w:r>
    </w:p>
    <w:p w:rsidR="00AA040C" w:rsidRDefault="000E3298" w:rsidP="000E3298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) nabór </w:t>
      </w:r>
      <w:r w:rsidR="00DA2426">
        <w:rPr>
          <w:rFonts w:ascii="Times New Roman" w:eastAsia="Times New Roman" w:hAnsi="Times New Roman" w:cs="Times New Roman"/>
          <w:sz w:val="24"/>
          <w:szCs w:val="24"/>
        </w:rPr>
        <w:t>f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ormularzy zgłoszeniowych</w:t>
      </w:r>
      <w:r w:rsidR="00402DC7">
        <w:rPr>
          <w:rFonts w:ascii="Times New Roman" w:eastAsia="Times New Roman" w:hAnsi="Times New Roman" w:cs="Times New Roman"/>
          <w:sz w:val="24"/>
          <w:szCs w:val="24"/>
        </w:rPr>
        <w:t>: 01 – 18.09.2026 r.</w:t>
      </w:r>
    </w:p>
    <w:p w:rsidR="00AA040C" w:rsidRDefault="000E3298" w:rsidP="000E3298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) ocena Projektów</w:t>
      </w:r>
      <w:r w:rsidR="00402DC7">
        <w:rPr>
          <w:rFonts w:ascii="Times New Roman" w:eastAsia="Times New Roman" w:hAnsi="Times New Roman" w:cs="Times New Roman"/>
          <w:sz w:val="24"/>
          <w:szCs w:val="24"/>
        </w:rPr>
        <w:t>: 18 - 20.09.2026 r.</w:t>
      </w:r>
    </w:p>
    <w:p w:rsidR="00AA040C" w:rsidRDefault="000E3298" w:rsidP="000E3298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) ogłoszenie wyników</w:t>
      </w:r>
      <w:r w:rsidR="00402DC7">
        <w:rPr>
          <w:rFonts w:ascii="Times New Roman" w:eastAsia="Times New Roman" w:hAnsi="Times New Roman" w:cs="Times New Roman"/>
          <w:sz w:val="24"/>
          <w:szCs w:val="24"/>
        </w:rPr>
        <w:t>: 21.09.2026 r.</w:t>
      </w:r>
    </w:p>
    <w:p w:rsidR="00AA040C" w:rsidRDefault="000E3298" w:rsidP="000E3298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) realizacja Projektów</w:t>
      </w:r>
      <w:r w:rsidR="00402DC7">
        <w:rPr>
          <w:rFonts w:ascii="Times New Roman" w:eastAsia="Times New Roman" w:hAnsi="Times New Roman" w:cs="Times New Roman"/>
          <w:sz w:val="24"/>
          <w:szCs w:val="24"/>
        </w:rPr>
        <w:t>: 22.09. – 20.11.2026 r.</w:t>
      </w:r>
    </w:p>
    <w:p w:rsidR="00AA040C" w:rsidRPr="00402DC7" w:rsidRDefault="000E3298" w:rsidP="000E3298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A040C" w:rsidRPr="00402DC7">
        <w:rPr>
          <w:rFonts w:ascii="Times New Roman" w:eastAsia="Times New Roman" w:hAnsi="Times New Roman" w:cs="Times New Roman"/>
          <w:sz w:val="24"/>
          <w:szCs w:val="24"/>
        </w:rPr>
        <w:t xml:space="preserve">) rozliczenie i podsumowanie Projektów. </w:t>
      </w:r>
      <w:r w:rsidR="00402DC7" w:rsidRPr="00402DC7">
        <w:rPr>
          <w:rFonts w:ascii="Times New Roman" w:eastAsia="Times New Roman" w:hAnsi="Times New Roman" w:cs="Times New Roman"/>
          <w:iCs/>
          <w:sz w:val="24"/>
          <w:szCs w:val="24"/>
        </w:rPr>
        <w:t>21.11. – 04.12.2026 r.</w:t>
      </w:r>
    </w:p>
    <w:p w:rsidR="00AA040C" w:rsidRDefault="00AA040C" w:rsidP="00AA040C">
      <w:pPr>
        <w:numPr>
          <w:ilvl w:val="0"/>
          <w:numId w:val="1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Formularz zgłoszeniowy ma uproszczoną formę i zawiera podpowiedzi ułatwiające jego wypełnienie. 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§12. Nabór i ocena projektów</w:t>
      </w:r>
    </w:p>
    <w:p w:rsidR="00AA040C" w:rsidRDefault="00AA040C" w:rsidP="00AA040C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Nabór projektów prowadzi operator.</w:t>
      </w:r>
    </w:p>
    <w:p w:rsidR="00AA040C" w:rsidRDefault="00AA040C" w:rsidP="00AA040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Projekty składane są za pośrednictwem formularza zgłoszeniowego</w:t>
      </w:r>
      <w:r w:rsidR="00DA2426">
        <w:rPr>
          <w:rFonts w:ascii="Times New Roman" w:eastAsia="Times New Roman" w:hAnsi="Times New Roman" w:cs="Times New Roman"/>
          <w:sz w:val="24"/>
          <w:szCs w:val="24"/>
        </w:rPr>
        <w:t xml:space="preserve"> (wniosek)</w:t>
      </w:r>
      <w:r w:rsidR="000D4FDD">
        <w:rPr>
          <w:rFonts w:ascii="Times New Roman" w:eastAsia="Times New Roman" w:hAnsi="Times New Roman" w:cs="Times New Roman"/>
          <w:sz w:val="24"/>
          <w:szCs w:val="24"/>
        </w:rPr>
        <w:t xml:space="preserve"> w formie papierowej, w punkcie informacyjnym Urzędu Gminy Dobrzyniewo Duże (parter), w zaklejonej kopercie z opisem „</w:t>
      </w:r>
      <w:r w:rsidR="000D4FDD" w:rsidRPr="000D4FDD">
        <w:rPr>
          <w:rFonts w:ascii="Times New Roman" w:eastAsia="Times New Roman" w:hAnsi="Times New Roman" w:cs="Times New Roman"/>
          <w:sz w:val="24"/>
          <w:szCs w:val="24"/>
        </w:rPr>
        <w:t xml:space="preserve">„Młodzi dla Gminy - konkurs </w:t>
      </w:r>
      <w:proofErr w:type="spellStart"/>
      <w:r w:rsidR="000D4FDD" w:rsidRPr="000D4FDD">
        <w:rPr>
          <w:rFonts w:ascii="Times New Roman" w:eastAsia="Times New Roman" w:hAnsi="Times New Roman" w:cs="Times New Roman"/>
          <w:sz w:val="24"/>
          <w:szCs w:val="24"/>
        </w:rPr>
        <w:t>mikrograntów</w:t>
      </w:r>
      <w:proofErr w:type="spellEnd"/>
      <w:r w:rsidR="000D4FDD" w:rsidRPr="000D4FDD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A2426">
        <w:rPr>
          <w:rFonts w:ascii="Times New Roman" w:eastAsia="Times New Roman" w:hAnsi="Times New Roman" w:cs="Times New Roman"/>
          <w:sz w:val="24"/>
          <w:szCs w:val="24"/>
        </w:rPr>
        <w:t>. Wniosek stanowi Załącznik nr 1 do niniejszego Regulaminu.</w:t>
      </w:r>
    </w:p>
    <w:p w:rsidR="00DA2426" w:rsidRDefault="00DA2426" w:rsidP="00AA040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formularza zgłoszeniowego wnioskodawca załącza podpisane:</w:t>
      </w:r>
    </w:p>
    <w:p w:rsidR="00DA2426" w:rsidRDefault="00DA2426" w:rsidP="00DA242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Upoważnienie do przetwarzania danych osobowych – Zał. nr 2 do niniejszego Regulaminu</w:t>
      </w:r>
    </w:p>
    <w:p w:rsidR="00DA2426" w:rsidRDefault="00DA2426" w:rsidP="00DA242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DA2426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DA2426">
        <w:rPr>
          <w:rFonts w:ascii="Times New Roman" w:eastAsia="Times New Roman" w:hAnsi="Times New Roman" w:cs="Times New Roman"/>
          <w:sz w:val="24"/>
          <w:szCs w:val="24"/>
        </w:rPr>
        <w:t>kument potwierdzając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A2426">
        <w:rPr>
          <w:rFonts w:ascii="Times New Roman" w:eastAsia="Times New Roman" w:hAnsi="Times New Roman" w:cs="Times New Roman"/>
          <w:sz w:val="24"/>
          <w:szCs w:val="24"/>
        </w:rPr>
        <w:t xml:space="preserve"> zawiązanie grupy nieformalnej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Zał. nr 3 do niniejszego Regulaminu</w:t>
      </w:r>
    </w:p>
    <w:p w:rsidR="00DA2426" w:rsidRDefault="00DA2426" w:rsidP="00DA24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426" w:rsidRPr="00DA2426" w:rsidRDefault="00DA2426" w:rsidP="00DA242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O</w:t>
      </w:r>
      <w:r w:rsidRPr="00DA2426">
        <w:rPr>
          <w:rFonts w:ascii="Times New Roman" w:eastAsia="Times New Roman" w:hAnsi="Times New Roman" w:cs="Times New Roman"/>
          <w:sz w:val="24"/>
          <w:szCs w:val="24"/>
        </w:rPr>
        <w:t>świadczeni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A2426">
        <w:rPr>
          <w:rFonts w:ascii="Times New Roman" w:eastAsia="Times New Roman" w:hAnsi="Times New Roman" w:cs="Times New Roman"/>
          <w:sz w:val="24"/>
          <w:szCs w:val="24"/>
        </w:rPr>
        <w:t xml:space="preserve"> pełnoletniego opiekuna realizacji projektu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Zał. nr 4 do niniejszego Regulaminu</w:t>
      </w:r>
    </w:p>
    <w:p w:rsidR="00DA2426" w:rsidRPr="00DA2426" w:rsidRDefault="00DA2426" w:rsidP="00DA242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Z</w:t>
      </w:r>
      <w:r w:rsidRPr="00DA2426">
        <w:rPr>
          <w:rFonts w:ascii="Times New Roman" w:eastAsia="Times New Roman" w:hAnsi="Times New Roman" w:cs="Times New Roman"/>
          <w:sz w:val="24"/>
          <w:szCs w:val="24"/>
        </w:rPr>
        <w:t>gody rodzic</w:t>
      </w:r>
      <w:r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DA2426">
        <w:rPr>
          <w:rFonts w:ascii="Times New Roman" w:eastAsia="Times New Roman" w:hAnsi="Times New Roman" w:cs="Times New Roman"/>
          <w:sz w:val="24"/>
          <w:szCs w:val="24"/>
        </w:rPr>
        <w:t xml:space="preserve"> na udział niepełnoletni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DA2426">
        <w:rPr>
          <w:rFonts w:ascii="Times New Roman" w:eastAsia="Times New Roman" w:hAnsi="Times New Roman" w:cs="Times New Roman"/>
          <w:sz w:val="24"/>
          <w:szCs w:val="24"/>
        </w:rPr>
        <w:t xml:space="preserve"> w konkursie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Zał. nr 5 do niniejszego Regulaminu</w:t>
      </w:r>
    </w:p>
    <w:p w:rsidR="00AA040C" w:rsidRDefault="00AA040C" w:rsidP="00AA040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Lista projektów zakwalifikowanych do realizacji oraz lista rezerwowa publikowane są na stronie internetowej Operatora.</w:t>
      </w:r>
    </w:p>
    <w:p w:rsidR="00FA54FC" w:rsidRDefault="00FA54FC" w:rsidP="00FA54F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BE4" w:rsidRPr="00A36BE4" w:rsidRDefault="00A36BE4" w:rsidP="00A36BE4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6BE4">
        <w:rPr>
          <w:rFonts w:ascii="Times New Roman" w:eastAsia="Times New Roman" w:hAnsi="Times New Roman" w:cs="Times New Roman"/>
          <w:b/>
          <w:sz w:val="24"/>
          <w:szCs w:val="24"/>
        </w:rPr>
        <w:t>§1</w:t>
      </w:r>
      <w:r w:rsidRPr="00A36BE4">
        <w:rPr>
          <w:rFonts w:ascii="Times New Roman" w:eastAsia="Times New Roman" w:hAnsi="Times New Roman" w:cs="Times New Roman"/>
          <w:b/>
          <w:sz w:val="24"/>
          <w:szCs w:val="24"/>
        </w:rPr>
        <w:t>3. Kryteria oceny projektów</w:t>
      </w:r>
    </w:p>
    <w:p w:rsidR="00A36BE4" w:rsidRDefault="00A36BE4" w:rsidP="00A36BE4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Oceny projektów pod względem formalnym i merytorycznym dokonuje Komisja Oceny Projektów powołana przez Operatora Programu.</w:t>
      </w:r>
    </w:p>
    <w:p w:rsidR="00A36BE4" w:rsidRDefault="00A36BE4" w:rsidP="00A36BE4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skład Komisji mogą wchodzić przedstawiciele i przedstawicielki: </w:t>
      </w:r>
    </w:p>
    <w:p w:rsidR="00A36BE4" w:rsidRDefault="00A36BE4" w:rsidP="00A36BE4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 Operatora Programu,</w:t>
      </w:r>
    </w:p>
    <w:p w:rsidR="00A36BE4" w:rsidRDefault="00A36BE4" w:rsidP="00A36BE4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Gminy Dobrzyniewo Duże, </w:t>
      </w:r>
    </w:p>
    <w:p w:rsidR="00A36BE4" w:rsidRDefault="00A36BE4" w:rsidP="00A36BE4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Młodzieżowej Rady Gminy, </w:t>
      </w:r>
    </w:p>
    <w:p w:rsidR="00A36BE4" w:rsidRDefault="00A36BE4" w:rsidP="00A36BE4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 osoby posiadające doświadczenie w pracy z młodzieżą lub realizacji projektów społecznych.</w:t>
      </w:r>
    </w:p>
    <w:p w:rsidR="00A36BE4" w:rsidRDefault="00A36BE4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Zasady oceny formalnej:</w:t>
      </w:r>
    </w:p>
    <w:p w:rsidR="00A36BE4" w:rsidRDefault="00A36BE4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>Ocena formalna polega na sprawdzeniu, czy złożony wniosek spełnia wszystkie wymogi formalne.</w:t>
      </w:r>
    </w:p>
    <w:p w:rsidR="00A36BE4" w:rsidRDefault="00A36BE4" w:rsidP="00A36B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>Ocena formalna dokonywana jest w systemie „TAK/NIE” i obejmuje następujące kryteria:</w:t>
      </w:r>
    </w:p>
    <w:p w:rsidR="00A36BE4" w:rsidRDefault="00A36BE4" w:rsidP="00A36B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</w:rPr>
        <w:t>wnioskodawcą jest nieformalna grupa młodzieżowa składająca się z minimum 3 osób bądź osoba indywidualna w wieku od 11 do 21 lat, mieszkających na terenie Gminy Dobrzyniewo Duże;</w:t>
      </w:r>
    </w:p>
    <w:p w:rsidR="00A36BE4" w:rsidRDefault="00A36BE4" w:rsidP="00A36B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z w:val="24"/>
          <w:szCs w:val="24"/>
        </w:rPr>
        <w:t>wniosek został złożony w terminie i na obowiązującym formularzu;</w:t>
      </w:r>
    </w:p>
    <w:p w:rsidR="00A36BE4" w:rsidRDefault="00A36BE4" w:rsidP="00A36B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eastAsia="Times New Roman" w:hAnsi="Times New Roman" w:cs="Times New Roman"/>
          <w:sz w:val="24"/>
          <w:szCs w:val="24"/>
        </w:rPr>
        <w:t>wniosek zawiera wszystkie wymagane elementy;</w:t>
      </w:r>
    </w:p>
    <w:p w:rsidR="00A36BE4" w:rsidRDefault="00A36BE4" w:rsidP="00A36B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projekt jest zgodny z celami Programu </w:t>
      </w:r>
      <w:r w:rsidRPr="00F07918">
        <w:rPr>
          <w:rFonts w:ascii="Times New Roman" w:eastAsia="Times New Roman" w:hAnsi="Times New Roman" w:cs="Times New Roman"/>
          <w:sz w:val="24"/>
          <w:szCs w:val="24"/>
        </w:rPr>
        <w:t xml:space="preserve">„Młodzi dla Gminy - konkurs </w:t>
      </w:r>
      <w:proofErr w:type="spellStart"/>
      <w:r w:rsidRPr="00F07918">
        <w:rPr>
          <w:rFonts w:ascii="Times New Roman" w:eastAsia="Times New Roman" w:hAnsi="Times New Roman" w:cs="Times New Roman"/>
          <w:sz w:val="24"/>
          <w:szCs w:val="24"/>
        </w:rPr>
        <w:t>mikrograntów</w:t>
      </w:r>
      <w:proofErr w:type="spellEnd"/>
      <w:r w:rsidRPr="00F07918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6BE4" w:rsidRDefault="00A36BE4" w:rsidP="00A36B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r>
        <w:rPr>
          <w:rFonts w:ascii="Times New Roman" w:eastAsia="Times New Roman" w:hAnsi="Times New Roman" w:cs="Times New Roman"/>
          <w:sz w:val="24"/>
          <w:szCs w:val="24"/>
        </w:rPr>
        <w:t>projekt nie zakłada realizacji działań ani ponoszenia kosztów niekwalifikowalnych;</w:t>
      </w:r>
    </w:p>
    <w:p w:rsidR="001657D7" w:rsidRDefault="00A36BE4" w:rsidP="001657D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r>
        <w:rPr>
          <w:rFonts w:ascii="Times New Roman" w:eastAsia="Times New Roman" w:hAnsi="Times New Roman" w:cs="Times New Roman"/>
          <w:sz w:val="24"/>
          <w:szCs w:val="24"/>
        </w:rPr>
        <w:t>projekt nie kwalifikuje się do finansowania w ramach innych programów grantowych realizowanych przez Gminę Dobrzyniewo Duże lub jej jednostki.</w:t>
      </w:r>
    </w:p>
    <w:p w:rsidR="001657D7" w:rsidRDefault="001657D7" w:rsidP="001657D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Warunkiem uzyskania pozytywnej oceny formalnej jest uzyskanie odpowiedzi „TAK” we wszystkich kryteriach.</w:t>
      </w:r>
    </w:p>
    <w:p w:rsidR="00A36BE4" w:rsidRDefault="001657D7" w:rsidP="001657D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Projekty, które nie spełnią kryteriów formalnych, mogą zostać poprawione lub uzupełnione w wyznaczonym terminie. Brak dokonania poprawek skutkuje niedopuszczeniem projektu do oceny merytorycznej.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Zasady o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cen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 xml:space="preserve"> merytoryczn</w:t>
      </w:r>
      <w:r>
        <w:rPr>
          <w:rFonts w:ascii="Times New Roman" w:eastAsia="Times New Roman" w:hAnsi="Times New Roman" w:cs="Times New Roman"/>
          <w:sz w:val="24"/>
          <w:szCs w:val="24"/>
        </w:rPr>
        <w:t>ej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Ocena merytoryczna dokonywana jest punktowo.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Maksymalna liczba punktów możliwych do uzyskania wynosi 20 punktów.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Ocenie podlegają następujące kryteria:</w:t>
      </w:r>
    </w:p>
    <w:p w:rsidR="001657D7" w:rsidRDefault="00FA54FC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1657D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Przydatność projektu dla lokalnej społeczności, w tym młodzieży z Gminy Dobrzyniewo Duże – od 0 do 6 punktów;</w:t>
      </w:r>
    </w:p>
    <w:p w:rsidR="001657D7" w:rsidRDefault="00FA54FC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1657D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Oryginalność i pomysłowość projektu w skali lokalnej – od 0 do 5 punktów;</w:t>
      </w:r>
    </w:p>
    <w:p w:rsidR="001657D7" w:rsidRDefault="00FA54FC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1657D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Spójność i realność zaplanowanych działań (czy projekt da się zrealizować w zaplanowanym czasie i przy dostępnych zasobach) – od 0 do 6 punktów;</w:t>
      </w:r>
    </w:p>
    <w:p w:rsidR="00A36BE4" w:rsidRDefault="00FA54FC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1657D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Klarowność i racjonalność budżetu projektu – od 0 do 3 punktów.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. Minimalny próg punktowy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Do zakwalifikowania projektu do realizacji wymagane jest uzyskanie co najmniej 60% maksymalnej liczby punktów, tj. minimum 12 punktów.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Dodatkowo, projekt musi uzyskać co najmniej 1 punkt w każdym z kryteriów oceny merytorycznej.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Projekty rekomendowane do dofinansowania wybierane są według liczby uzyskanych punktów, do wyczerpania puli środków.</w:t>
      </w:r>
    </w:p>
    <w:p w:rsidR="001657D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Komisja może utworzyć listę rezerwową projektów.</w:t>
      </w:r>
    </w:p>
    <w:p w:rsidR="0021510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A36BE4">
        <w:rPr>
          <w:rFonts w:ascii="Times New Roman" w:eastAsia="Times New Roman" w:hAnsi="Times New Roman" w:cs="Times New Roman"/>
          <w:sz w:val="24"/>
          <w:szCs w:val="24"/>
        </w:rPr>
        <w:t>Od wyników oceny nie przysługuje tryb odwoławczy.</w:t>
      </w:r>
    </w:p>
    <w:p w:rsidR="001657D7" w:rsidRPr="00215107" w:rsidRDefault="001657D7" w:rsidP="001657D7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§1</w:t>
      </w:r>
      <w:r w:rsidR="001657D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BE031C">
        <w:rPr>
          <w:rFonts w:ascii="Times New Roman" w:eastAsia="Times New Roman" w:hAnsi="Times New Roman" w:cs="Times New Roman"/>
          <w:b/>
          <w:bCs/>
          <w:sz w:val="24"/>
          <w:szCs w:val="24"/>
        </w:rPr>
        <w:t>Wsparcie</w:t>
      </w:r>
    </w:p>
    <w:p w:rsidR="00AA040C" w:rsidRDefault="00AA040C" w:rsidP="00CB5AC5">
      <w:pPr>
        <w:numPr>
          <w:ilvl w:val="0"/>
          <w:numId w:val="17"/>
        </w:num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Operator zapewnia Uczestnikom wsparcie merytoryczne i organizacyjne, w szczególności: </w:t>
      </w:r>
    </w:p>
    <w:p w:rsidR="00AA040C" w:rsidRDefault="000E3298" w:rsidP="00CB5AC5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) konsultacje projektowe; </w:t>
      </w:r>
    </w:p>
    <w:p w:rsidR="00AA040C" w:rsidRDefault="000E3298" w:rsidP="00CB5AC5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) wsparcie techniczne; </w:t>
      </w:r>
    </w:p>
    <w:p w:rsidR="00AA040C" w:rsidRDefault="000E3298" w:rsidP="00CB5AC5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 xml:space="preserve">) materiały promocyjne i graficzne; </w:t>
      </w:r>
    </w:p>
    <w:p w:rsidR="00AA040C" w:rsidRDefault="000E3298" w:rsidP="00CB5AC5">
      <w:pPr>
        <w:spacing w:before="240"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A040C">
        <w:rPr>
          <w:rFonts w:ascii="Times New Roman" w:eastAsia="Times New Roman" w:hAnsi="Times New Roman" w:cs="Times New Roman"/>
          <w:sz w:val="24"/>
          <w:szCs w:val="24"/>
        </w:rPr>
        <w:t>) szablony dokumentów.</w:t>
      </w:r>
    </w:p>
    <w:p w:rsidR="00DA2426" w:rsidRPr="001657D7" w:rsidRDefault="00AA040C" w:rsidP="00DA2426">
      <w:pPr>
        <w:numPr>
          <w:ilvl w:val="0"/>
          <w:numId w:val="17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Młodzieżowa Rada Gminy może pełnić rolę ambasadorów programu lub opiekunów poszczególnych Projektów.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§1</w:t>
      </w:r>
      <w:r w:rsidR="001657D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Wizerunek</w:t>
      </w:r>
    </w:p>
    <w:p w:rsidR="00AA040C" w:rsidRDefault="00AA040C" w:rsidP="00AA040C">
      <w:pPr>
        <w:numPr>
          <w:ilvl w:val="0"/>
          <w:numId w:val="18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Uczestnicy wyrażają zgodę na nieodpłatne utrwalanie i wykorzystywanie wizerunku w celach promocyjnych i informacyjnych Programu.</w:t>
      </w:r>
    </w:p>
    <w:p w:rsidR="000D4FDD" w:rsidRPr="00CB5AC5" w:rsidRDefault="00AA040C" w:rsidP="00CB5AC5">
      <w:pPr>
        <w:numPr>
          <w:ilvl w:val="0"/>
          <w:numId w:val="18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osób niepełnoletnich wymagana jest zgoda opiekuna prawnego.</w:t>
      </w: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§1</w:t>
      </w:r>
      <w:r w:rsidR="001657D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Ochrona danych osobowych</w:t>
      </w:r>
    </w:p>
    <w:p w:rsidR="00AA040C" w:rsidRDefault="00AA040C" w:rsidP="00AA040C">
      <w:pPr>
        <w:numPr>
          <w:ilvl w:val="0"/>
          <w:numId w:val="7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Administratorem danych osobowych jest Operator Programu.</w:t>
      </w:r>
    </w:p>
    <w:p w:rsidR="00402DC7" w:rsidRPr="000D4FDD" w:rsidRDefault="00AA040C" w:rsidP="000D4FDD">
      <w:pPr>
        <w:numPr>
          <w:ilvl w:val="0"/>
          <w:numId w:val="7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Dane przetwarzane są zgodnie z przepisami RODO wyłącznie w celach realizacji Programu.</w:t>
      </w:r>
    </w:p>
    <w:p w:rsidR="001657D7" w:rsidRDefault="001657D7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7D7" w:rsidRDefault="001657D7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§1</w:t>
      </w:r>
      <w:r w:rsidR="001657D7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BE031C">
        <w:rPr>
          <w:rFonts w:ascii="Times New Roman" w:eastAsia="Times New Roman" w:hAnsi="Times New Roman" w:cs="Times New Roman"/>
          <w:b/>
          <w:bCs/>
          <w:sz w:val="24"/>
          <w:szCs w:val="24"/>
        </w:rPr>
        <w:t>Postanowienia końcowe</w:t>
      </w:r>
    </w:p>
    <w:p w:rsidR="00AA040C" w:rsidRDefault="00AA040C" w:rsidP="00AA040C">
      <w:pPr>
        <w:numPr>
          <w:ilvl w:val="0"/>
          <w:numId w:val="5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Organizator zastrzega sobie prawo do zmiany postanowień Regulaminu w przypadku zmiany przepisów prawa lub istotnych okoliczności organizacyjnych.</w:t>
      </w:r>
    </w:p>
    <w:p w:rsidR="00AA040C" w:rsidRDefault="00AA040C" w:rsidP="00BE031C">
      <w:pPr>
        <w:numPr>
          <w:ilvl w:val="0"/>
          <w:numId w:val="5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Szczegółowe informacje dotyczące Konkursu publikowane będą w Biuletynie Informacji Publicznej Gminy Dobrzyniewo Duże oraz na stronie internetowej Organizatora.</w:t>
      </w:r>
    </w:p>
    <w:p w:rsidR="00BE031C" w:rsidRDefault="00BE031C" w:rsidP="00BE031C">
      <w:pPr>
        <w:numPr>
          <w:ilvl w:val="0"/>
          <w:numId w:val="5"/>
        </w:numPr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Dane kontaktowe: </w:t>
      </w:r>
    </w:p>
    <w:p w:rsidR="00BE031C" w:rsidRDefault="00BE031C" w:rsidP="00BE031C">
      <w:pPr>
        <w:spacing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Towarzystwo Przyjaciół Gminy Dobrzyniewo</w:t>
      </w:r>
    </w:p>
    <w:p w:rsidR="00BE031C" w:rsidRDefault="00BE031C" w:rsidP="00BE031C">
      <w:pPr>
        <w:spacing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Adres e-mail: </w:t>
      </w:r>
      <w:hyperlink r:id="rId7" w:history="1">
        <w:r w:rsidRPr="009A30A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przyjaciele.dobrzyniewa@wp.pl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031C" w:rsidRDefault="00BE031C" w:rsidP="00BE031C">
      <w:pPr>
        <w:spacing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Telefon: 504530600</w:t>
      </w:r>
    </w:p>
    <w:p w:rsidR="00CA288D" w:rsidRDefault="00BE031C" w:rsidP="000E3298">
      <w:pPr>
        <w:spacing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Koordynator projektu: Barbara Chmielewska</w:t>
      </w:r>
    </w:p>
    <w:p w:rsidR="000E3298" w:rsidRPr="000E3298" w:rsidRDefault="000E3298" w:rsidP="000E3298">
      <w:pPr>
        <w:spacing w:after="24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40C" w:rsidRDefault="00AA040C" w:rsidP="00AA040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§1</w:t>
      </w:r>
      <w:r w:rsidR="001657D7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Postanowienia końcowe</w:t>
      </w:r>
    </w:p>
    <w:p w:rsidR="00AA040C" w:rsidRDefault="00AA040C" w:rsidP="00AA040C">
      <w:pPr>
        <w:numPr>
          <w:ilvl w:val="0"/>
          <w:numId w:val="1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Złożenie wniosku oznacza akceptację niniejszego Regulaminu.</w:t>
      </w:r>
    </w:p>
    <w:p w:rsidR="00AA040C" w:rsidRDefault="00AA040C" w:rsidP="00AA040C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sprawach nieuregulowanych Regulaminem decyzje podejmuje Operator.</w:t>
      </w:r>
    </w:p>
    <w:p w:rsidR="000D4FDD" w:rsidRPr="00CA288D" w:rsidRDefault="00AA040C" w:rsidP="00CA288D">
      <w:pPr>
        <w:numPr>
          <w:ilvl w:val="0"/>
          <w:numId w:val="11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Regulamin wchodzi w życie z dniem ogłoszenia naboru.</w:t>
      </w:r>
    </w:p>
    <w:p w:rsidR="00DA2426" w:rsidRDefault="00DA2426">
      <w:pPr>
        <w:rPr>
          <w:rFonts w:ascii="Times New Roman" w:hAnsi="Times New Roman" w:cs="Times New Roman"/>
          <w:sz w:val="24"/>
          <w:szCs w:val="24"/>
        </w:rPr>
      </w:pPr>
    </w:p>
    <w:p w:rsidR="00CB5AC5" w:rsidRDefault="000D4FDD">
      <w:pPr>
        <w:rPr>
          <w:rFonts w:ascii="Times New Roman" w:hAnsi="Times New Roman" w:cs="Times New Roman"/>
          <w:sz w:val="24"/>
          <w:szCs w:val="24"/>
        </w:rPr>
      </w:pPr>
      <w:r w:rsidRPr="000E3298">
        <w:rPr>
          <w:rFonts w:ascii="Times New Roman" w:hAnsi="Times New Roman" w:cs="Times New Roman"/>
          <w:b/>
          <w:sz w:val="24"/>
          <w:szCs w:val="24"/>
        </w:rPr>
        <w:lastRenderedPageBreak/>
        <w:t>Załączniki do Regulaminu</w:t>
      </w:r>
      <w:r w:rsidRPr="000D4FDD">
        <w:rPr>
          <w:rFonts w:ascii="Times New Roman" w:hAnsi="Times New Roman" w:cs="Times New Roman"/>
          <w:sz w:val="24"/>
          <w:szCs w:val="24"/>
        </w:rPr>
        <w:t>:</w:t>
      </w:r>
    </w:p>
    <w:p w:rsidR="00CB5AC5" w:rsidRDefault="00CB5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nr 1 – </w:t>
      </w:r>
      <w:r w:rsidR="00C000A5">
        <w:rPr>
          <w:rFonts w:ascii="Times New Roman" w:hAnsi="Times New Roman" w:cs="Times New Roman"/>
          <w:sz w:val="24"/>
          <w:szCs w:val="24"/>
        </w:rPr>
        <w:t>Szablon</w:t>
      </w:r>
      <w:r>
        <w:rPr>
          <w:rFonts w:ascii="Times New Roman" w:hAnsi="Times New Roman" w:cs="Times New Roman"/>
          <w:sz w:val="24"/>
          <w:szCs w:val="24"/>
        </w:rPr>
        <w:t xml:space="preserve"> wniosku</w:t>
      </w:r>
    </w:p>
    <w:p w:rsidR="00CB5AC5" w:rsidRDefault="00CB5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nr 2 – Upoważnienie do przetwarzania danych osobowych </w:t>
      </w:r>
    </w:p>
    <w:p w:rsidR="00CB5AC5" w:rsidRDefault="00CB5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</w:t>
      </w:r>
      <w:r w:rsidR="00C000A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 3 </w:t>
      </w:r>
      <w:r w:rsidR="00C000A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39002122"/>
      <w:r w:rsidR="00C000A5">
        <w:rPr>
          <w:rFonts w:ascii="Times New Roman" w:hAnsi="Times New Roman" w:cs="Times New Roman"/>
          <w:sz w:val="24"/>
          <w:szCs w:val="24"/>
        </w:rPr>
        <w:t>Wzór dokumentu potwierdzającego zawiązanie grupy nieformalnej</w:t>
      </w:r>
    </w:p>
    <w:bookmarkEnd w:id="3"/>
    <w:p w:rsidR="00C000A5" w:rsidRDefault="00C000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nr 4 – </w:t>
      </w:r>
      <w:bookmarkStart w:id="4" w:name="_Hlk239002145"/>
      <w:r>
        <w:rPr>
          <w:rFonts w:ascii="Times New Roman" w:hAnsi="Times New Roman" w:cs="Times New Roman"/>
          <w:sz w:val="24"/>
          <w:szCs w:val="24"/>
        </w:rPr>
        <w:t>Wzór oświadczenia pełnoletniego opiekuna realizacji projektu</w:t>
      </w:r>
      <w:bookmarkEnd w:id="4"/>
    </w:p>
    <w:p w:rsidR="00C000A5" w:rsidRDefault="00C000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nr 5 – </w:t>
      </w:r>
      <w:bookmarkStart w:id="5" w:name="_Hlk239002189"/>
      <w:r>
        <w:rPr>
          <w:rFonts w:ascii="Times New Roman" w:hAnsi="Times New Roman" w:cs="Times New Roman"/>
          <w:sz w:val="24"/>
          <w:szCs w:val="24"/>
        </w:rPr>
        <w:t>Wzór zgody rodzica na udział niepełnoletniego w konkursie</w:t>
      </w:r>
      <w:bookmarkEnd w:id="5"/>
    </w:p>
    <w:p w:rsidR="00C000A5" w:rsidRDefault="00C000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6 – Szablon karty oceny wniosku</w:t>
      </w:r>
    </w:p>
    <w:p w:rsidR="00C000A5" w:rsidRDefault="00C000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7 – Wzór umowy</w:t>
      </w:r>
    </w:p>
    <w:p w:rsidR="00C000A5" w:rsidRDefault="00C000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8 – Szablon sprawozdania merytorycznego</w:t>
      </w:r>
    </w:p>
    <w:p w:rsidR="00C000A5" w:rsidRPr="000D4FDD" w:rsidRDefault="00C000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9 – Szablon sprawozdania finansowego</w:t>
      </w:r>
    </w:p>
    <w:p w:rsidR="000D4FDD" w:rsidRDefault="000D4FDD"/>
    <w:sectPr w:rsidR="000D4FDD" w:rsidSect="00AA040C">
      <w:headerReference w:type="default" r:id="rId8"/>
      <w:footerReference w:type="default" r:id="rId9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DEF" w:rsidRDefault="004B6DEF">
      <w:pPr>
        <w:spacing w:after="0" w:line="240" w:lineRule="auto"/>
      </w:pPr>
      <w:r>
        <w:separator/>
      </w:r>
    </w:p>
  </w:endnote>
  <w:endnote w:type="continuationSeparator" w:id="0">
    <w:p w:rsidR="004B6DEF" w:rsidRDefault="004B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906" w:rsidRPr="002C5906" w:rsidRDefault="002C5906" w:rsidP="002C5906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2C5906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0" wp14:anchorId="42C7E79C" wp14:editId="0A0D303B">
          <wp:simplePos x="0" y="0"/>
          <wp:positionH relativeFrom="margin">
            <wp:posOffset>-347345</wp:posOffset>
          </wp:positionH>
          <wp:positionV relativeFrom="page">
            <wp:posOffset>9582150</wp:posOffset>
          </wp:positionV>
          <wp:extent cx="1893570" cy="94678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5906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36FFF1C5" wp14:editId="13EADE19">
          <wp:simplePos x="0" y="0"/>
          <wp:positionH relativeFrom="column">
            <wp:posOffset>4872355</wp:posOffset>
          </wp:positionH>
          <wp:positionV relativeFrom="paragraph">
            <wp:posOffset>-121920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1" name="Obraz 1" descr="D:\TPGD\logo czcionka alabama\logotyp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:\TPGD\logo czcionka alabama\logotyp_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C5906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2C5906" w:rsidRPr="002C5906" w:rsidRDefault="002C5906" w:rsidP="002C590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2C5906">
      <w:rPr>
        <w:rFonts w:ascii="Times New Roman" w:hAnsi="Times New Roman" w:cs="Times New Roman"/>
        <w:sz w:val="20"/>
        <w:szCs w:val="20"/>
      </w:rPr>
      <w:t>w ramach programu</w:t>
    </w:r>
  </w:p>
  <w:p w:rsidR="002C5906" w:rsidRPr="002C5906" w:rsidRDefault="002C5906" w:rsidP="002C590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2C5906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2C5906">
      <w:rPr>
        <w:rFonts w:ascii="Times New Roman" w:hAnsi="Times New Roman" w:cs="Times New Roman"/>
        <w:sz w:val="20"/>
        <w:szCs w:val="20"/>
      </w:rPr>
      <w:t>mikrograntów</w:t>
    </w:r>
    <w:proofErr w:type="spellEnd"/>
  </w:p>
  <w:p w:rsidR="002C5906" w:rsidRPr="002C5906" w:rsidRDefault="002C5906" w:rsidP="002C5906">
    <w:pPr>
      <w:tabs>
        <w:tab w:val="center" w:pos="4536"/>
        <w:tab w:val="right" w:pos="9072"/>
      </w:tabs>
      <w:spacing w:after="0" w:line="240" w:lineRule="auto"/>
      <w:rPr>
        <w:sz w:val="20"/>
      </w:rPr>
    </w:pPr>
  </w:p>
  <w:p w:rsidR="000D4FDD" w:rsidRDefault="000D4FDD">
    <w:pPr>
      <w:pStyle w:val="Stopka"/>
    </w:pPr>
  </w:p>
  <w:p w:rsidR="000D4FDD" w:rsidRDefault="000D4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DEF" w:rsidRDefault="004B6DEF">
      <w:pPr>
        <w:spacing w:after="0" w:line="240" w:lineRule="auto"/>
      </w:pPr>
      <w:r>
        <w:separator/>
      </w:r>
    </w:p>
  </w:footnote>
  <w:footnote w:type="continuationSeparator" w:id="0">
    <w:p w:rsidR="004B6DEF" w:rsidRDefault="004B6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BC5FD2"/>
    <w:multiLevelType w:val="multilevel"/>
    <w:tmpl w:val="86165A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E114E3"/>
    <w:multiLevelType w:val="multilevel"/>
    <w:tmpl w:val="DBE690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0CF5833"/>
    <w:multiLevelType w:val="multilevel"/>
    <w:tmpl w:val="AD865D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6462B3E"/>
    <w:multiLevelType w:val="multilevel"/>
    <w:tmpl w:val="5EE62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C342B83"/>
    <w:multiLevelType w:val="multilevel"/>
    <w:tmpl w:val="EAC899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15"/>
  </w:num>
  <w:num w:numId="3">
    <w:abstractNumId w:val="17"/>
  </w:num>
  <w:num w:numId="4">
    <w:abstractNumId w:val="1"/>
  </w:num>
  <w:num w:numId="5">
    <w:abstractNumId w:val="7"/>
  </w:num>
  <w:num w:numId="6">
    <w:abstractNumId w:val="23"/>
  </w:num>
  <w:num w:numId="7">
    <w:abstractNumId w:val="14"/>
  </w:num>
  <w:num w:numId="8">
    <w:abstractNumId w:val="6"/>
  </w:num>
  <w:num w:numId="9">
    <w:abstractNumId w:val="11"/>
  </w:num>
  <w:num w:numId="10">
    <w:abstractNumId w:val="3"/>
  </w:num>
  <w:num w:numId="11">
    <w:abstractNumId w:val="21"/>
  </w:num>
  <w:num w:numId="12">
    <w:abstractNumId w:val="19"/>
  </w:num>
  <w:num w:numId="13">
    <w:abstractNumId w:val="4"/>
  </w:num>
  <w:num w:numId="14">
    <w:abstractNumId w:val="18"/>
  </w:num>
  <w:num w:numId="15">
    <w:abstractNumId w:val="2"/>
  </w:num>
  <w:num w:numId="16">
    <w:abstractNumId w:val="0"/>
  </w:num>
  <w:num w:numId="17">
    <w:abstractNumId w:val="16"/>
  </w:num>
  <w:num w:numId="18">
    <w:abstractNumId w:val="10"/>
  </w:num>
  <w:num w:numId="19">
    <w:abstractNumId w:val="13"/>
  </w:num>
  <w:num w:numId="20">
    <w:abstractNumId w:val="12"/>
  </w:num>
  <w:num w:numId="21">
    <w:abstractNumId w:val="5"/>
  </w:num>
  <w:num w:numId="22">
    <w:abstractNumId w:val="8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D4FDD"/>
    <w:rsid w:val="000E3298"/>
    <w:rsid w:val="001131AE"/>
    <w:rsid w:val="001657D7"/>
    <w:rsid w:val="001B4348"/>
    <w:rsid w:val="00215107"/>
    <w:rsid w:val="00215DD2"/>
    <w:rsid w:val="00261373"/>
    <w:rsid w:val="002B333D"/>
    <w:rsid w:val="002C5906"/>
    <w:rsid w:val="003C1F56"/>
    <w:rsid w:val="00402DC7"/>
    <w:rsid w:val="00497609"/>
    <w:rsid w:val="004B6DEF"/>
    <w:rsid w:val="00582BF2"/>
    <w:rsid w:val="005A0CA7"/>
    <w:rsid w:val="00635171"/>
    <w:rsid w:val="00821D80"/>
    <w:rsid w:val="00A36BE4"/>
    <w:rsid w:val="00A96A3E"/>
    <w:rsid w:val="00AA040C"/>
    <w:rsid w:val="00AC65A5"/>
    <w:rsid w:val="00AD30DB"/>
    <w:rsid w:val="00B25815"/>
    <w:rsid w:val="00B34F1A"/>
    <w:rsid w:val="00BE031C"/>
    <w:rsid w:val="00C000A5"/>
    <w:rsid w:val="00C119FF"/>
    <w:rsid w:val="00CA288D"/>
    <w:rsid w:val="00CB5AC5"/>
    <w:rsid w:val="00CD7921"/>
    <w:rsid w:val="00D25DC9"/>
    <w:rsid w:val="00DA2426"/>
    <w:rsid w:val="00DE26CF"/>
    <w:rsid w:val="00E21FFD"/>
    <w:rsid w:val="00EA4E7B"/>
    <w:rsid w:val="00EF05F7"/>
    <w:rsid w:val="00EF7951"/>
    <w:rsid w:val="00FA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4BC28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BE031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zyjaciele.dobrzyniewa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1673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11</cp:revision>
  <cp:lastPrinted>2022-10-25T12:28:00Z</cp:lastPrinted>
  <dcterms:created xsi:type="dcterms:W3CDTF">2022-10-25T12:30:00Z</dcterms:created>
  <dcterms:modified xsi:type="dcterms:W3CDTF">2026-08-30T17:24:00Z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