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FAAB" w14:textId="77777777" w:rsidR="00825351" w:rsidRPr="001D169B" w:rsidRDefault="00825351" w:rsidP="00825351">
      <w:pPr>
        <w:pStyle w:val="Default"/>
      </w:pPr>
    </w:p>
    <w:p w14:paraId="7EB26529" w14:textId="0D13BC9E" w:rsidR="00825351" w:rsidRDefault="00825351" w:rsidP="00825351">
      <w:pPr>
        <w:pStyle w:val="Default"/>
        <w:jc w:val="center"/>
        <w:rPr>
          <w:b/>
          <w:bCs/>
          <w:sz w:val="22"/>
          <w:szCs w:val="22"/>
        </w:rPr>
      </w:pPr>
      <w:r w:rsidRPr="001D169B">
        <w:rPr>
          <w:b/>
          <w:bCs/>
          <w:sz w:val="22"/>
          <w:szCs w:val="22"/>
        </w:rPr>
        <w:t>FORMULARZ KONSULTACJI</w:t>
      </w:r>
    </w:p>
    <w:p w14:paraId="4937B351" w14:textId="77777777" w:rsidR="001D169B" w:rsidRPr="001D169B" w:rsidRDefault="001D169B" w:rsidP="00825351">
      <w:pPr>
        <w:pStyle w:val="Default"/>
        <w:jc w:val="center"/>
        <w:rPr>
          <w:b/>
          <w:bCs/>
          <w:sz w:val="22"/>
          <w:szCs w:val="22"/>
        </w:rPr>
      </w:pPr>
    </w:p>
    <w:p w14:paraId="3C9450E8" w14:textId="1B76EB0A" w:rsidR="00825351" w:rsidRPr="001D169B" w:rsidRDefault="00825351" w:rsidP="001D169B">
      <w:pPr>
        <w:pStyle w:val="Default"/>
        <w:spacing w:line="360" w:lineRule="auto"/>
        <w:jc w:val="center"/>
        <w:rPr>
          <w:sz w:val="22"/>
          <w:szCs w:val="22"/>
        </w:rPr>
      </w:pPr>
      <w:r w:rsidRPr="001D169B">
        <w:rPr>
          <w:sz w:val="22"/>
          <w:szCs w:val="22"/>
        </w:rPr>
        <w:t xml:space="preserve">w sprawie zmiany statutów sołectw: Bohdan, Borsukówka, Chraboły, Dobrzyniewo Duże, Dobrzyniewo Kościelne, Dobrzyniewo Fabryczne, </w:t>
      </w:r>
      <w:proofErr w:type="spellStart"/>
      <w:r w:rsidRPr="001D169B">
        <w:rPr>
          <w:sz w:val="22"/>
          <w:szCs w:val="22"/>
        </w:rPr>
        <w:t>Fasty</w:t>
      </w:r>
      <w:proofErr w:type="spellEnd"/>
      <w:r w:rsidRPr="001D169B">
        <w:rPr>
          <w:sz w:val="22"/>
          <w:szCs w:val="22"/>
        </w:rPr>
        <w:t xml:space="preserve">, Gniła, Jaworówka, Kobuzie, Kopisk, Kozińce, Krynice, Kulikówka, Leńce, Letniki, Nowosiółki, Nowe Aleksandrowo, Obrubniki, Ogrodniki, Podleńce, Pogorzałki, Ponikła, Rybaki, </w:t>
      </w:r>
      <w:proofErr w:type="spellStart"/>
      <w:r w:rsidRPr="001D169B">
        <w:rPr>
          <w:sz w:val="22"/>
          <w:szCs w:val="22"/>
        </w:rPr>
        <w:t>Szaciły</w:t>
      </w:r>
      <w:proofErr w:type="spellEnd"/>
      <w:r w:rsidRPr="001D169B">
        <w:rPr>
          <w:sz w:val="22"/>
          <w:szCs w:val="22"/>
        </w:rPr>
        <w:t>, Zalesie.</w:t>
      </w:r>
    </w:p>
    <w:p w14:paraId="3DFEF2F2" w14:textId="77777777" w:rsidR="00825351" w:rsidRPr="001D169B" w:rsidRDefault="00825351" w:rsidP="00825351">
      <w:pPr>
        <w:pStyle w:val="Default"/>
        <w:jc w:val="both"/>
        <w:rPr>
          <w:sz w:val="22"/>
          <w:szCs w:val="22"/>
        </w:rPr>
      </w:pPr>
    </w:p>
    <w:p w14:paraId="381A2053" w14:textId="224422D9" w:rsidR="00825351" w:rsidRPr="001D169B" w:rsidRDefault="00825351" w:rsidP="00DD4A1E">
      <w:pPr>
        <w:pStyle w:val="Default"/>
        <w:spacing w:line="360" w:lineRule="auto"/>
        <w:jc w:val="both"/>
        <w:rPr>
          <w:sz w:val="22"/>
          <w:szCs w:val="22"/>
        </w:rPr>
      </w:pPr>
      <w:r w:rsidRPr="001D169B">
        <w:rPr>
          <w:sz w:val="22"/>
          <w:szCs w:val="22"/>
        </w:rPr>
        <w:t>Imię i nazwisko .............................................................................................</w:t>
      </w:r>
      <w:r w:rsidR="00AC4F0E" w:rsidRPr="001D169B">
        <w:rPr>
          <w:sz w:val="22"/>
          <w:szCs w:val="22"/>
        </w:rPr>
        <w:t>...........................................</w:t>
      </w:r>
      <w:r w:rsidRPr="001D169B">
        <w:rPr>
          <w:sz w:val="22"/>
          <w:szCs w:val="22"/>
        </w:rPr>
        <w:t xml:space="preserve"> </w:t>
      </w:r>
    </w:p>
    <w:p w14:paraId="20F0A581" w14:textId="77837E3C" w:rsidR="00825351" w:rsidRPr="001D169B" w:rsidRDefault="00825351" w:rsidP="00DD4A1E">
      <w:pPr>
        <w:pStyle w:val="Default"/>
        <w:spacing w:line="360" w:lineRule="auto"/>
        <w:jc w:val="both"/>
        <w:rPr>
          <w:sz w:val="22"/>
          <w:szCs w:val="22"/>
        </w:rPr>
      </w:pPr>
      <w:r w:rsidRPr="001D169B">
        <w:rPr>
          <w:sz w:val="22"/>
          <w:szCs w:val="22"/>
        </w:rPr>
        <w:t>Adres zamieszkania .......................................................................................</w:t>
      </w:r>
      <w:r w:rsidR="00AC4F0E" w:rsidRPr="001D169B">
        <w:rPr>
          <w:sz w:val="22"/>
          <w:szCs w:val="22"/>
        </w:rPr>
        <w:t>.........................................</w:t>
      </w:r>
      <w:r w:rsidRPr="001D169B">
        <w:rPr>
          <w:sz w:val="22"/>
          <w:szCs w:val="22"/>
        </w:rPr>
        <w:t xml:space="preserve"> </w:t>
      </w:r>
    </w:p>
    <w:p w14:paraId="4B0A1BCE" w14:textId="0A8EC5BA" w:rsidR="00825351" w:rsidRPr="001D169B" w:rsidRDefault="00825351" w:rsidP="00DD4A1E">
      <w:pPr>
        <w:pStyle w:val="Default"/>
        <w:spacing w:line="360" w:lineRule="auto"/>
        <w:jc w:val="both"/>
        <w:rPr>
          <w:sz w:val="22"/>
          <w:szCs w:val="22"/>
        </w:rPr>
      </w:pPr>
      <w:r w:rsidRPr="001D169B">
        <w:rPr>
          <w:sz w:val="22"/>
          <w:szCs w:val="22"/>
        </w:rPr>
        <w:t>Nr tel. (dane nieobowiązkowe). ………………………………………………………………………</w:t>
      </w:r>
      <w:r w:rsidR="00AC4F0E" w:rsidRPr="001D169B">
        <w:rPr>
          <w:sz w:val="22"/>
          <w:szCs w:val="22"/>
        </w:rPr>
        <w:t>.</w:t>
      </w:r>
      <w:r w:rsidRPr="001D169B">
        <w:rPr>
          <w:sz w:val="22"/>
          <w:szCs w:val="22"/>
        </w:rPr>
        <w:t xml:space="preserve"> </w:t>
      </w:r>
    </w:p>
    <w:p w14:paraId="5DD994C9" w14:textId="70D7165C" w:rsidR="00825351" w:rsidRDefault="00825351" w:rsidP="00DD4A1E">
      <w:pPr>
        <w:pStyle w:val="Default"/>
        <w:spacing w:line="360" w:lineRule="auto"/>
        <w:jc w:val="both"/>
        <w:rPr>
          <w:sz w:val="22"/>
          <w:szCs w:val="22"/>
        </w:rPr>
      </w:pPr>
      <w:r w:rsidRPr="001D169B">
        <w:rPr>
          <w:sz w:val="22"/>
          <w:szCs w:val="22"/>
        </w:rPr>
        <w:t xml:space="preserve">Adres poczty elektronicznej (dane nieobowiązkowe).: ………………………………………………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0D0C" w14:paraId="0A2DBBEB" w14:textId="77777777" w:rsidTr="00B10D0C">
        <w:tc>
          <w:tcPr>
            <w:tcW w:w="3005" w:type="dxa"/>
          </w:tcPr>
          <w:p w14:paraId="2F7CB2A3" w14:textId="5DD93EA4" w:rsidR="00B10D0C" w:rsidRDefault="00B10D0C" w:rsidP="00B10D0C">
            <w:pPr>
              <w:pStyle w:val="Default"/>
              <w:jc w:val="center"/>
              <w:rPr>
                <w:sz w:val="22"/>
                <w:szCs w:val="22"/>
              </w:rPr>
            </w:pPr>
            <w:r w:rsidRPr="001D169B">
              <w:rPr>
                <w:sz w:val="22"/>
                <w:szCs w:val="22"/>
              </w:rPr>
              <w:t xml:space="preserve">Data zgłoszenia ……………………………… </w:t>
            </w:r>
            <w:r w:rsidRPr="001D169B">
              <w:rPr>
                <w:b/>
                <w:bCs/>
                <w:sz w:val="22"/>
                <w:szCs w:val="22"/>
              </w:rPr>
              <w:t>Zapis w uchwale obowiązującej</w:t>
            </w:r>
          </w:p>
        </w:tc>
        <w:tc>
          <w:tcPr>
            <w:tcW w:w="3005" w:type="dxa"/>
          </w:tcPr>
          <w:p w14:paraId="5DDDD22F" w14:textId="2A957FB7" w:rsidR="00B10D0C" w:rsidRDefault="00B10D0C" w:rsidP="00B10D0C">
            <w:pPr>
              <w:pStyle w:val="Default"/>
              <w:jc w:val="center"/>
              <w:rPr>
                <w:sz w:val="22"/>
                <w:szCs w:val="22"/>
              </w:rPr>
            </w:pPr>
            <w:r w:rsidRPr="001D169B">
              <w:rPr>
                <w:b/>
                <w:bCs/>
                <w:sz w:val="22"/>
                <w:szCs w:val="22"/>
              </w:rPr>
              <w:t xml:space="preserve">Proponowana zmiana ze wskazanie §, ust, pkt, litera, </w:t>
            </w:r>
            <w:proofErr w:type="spellStart"/>
            <w:r w:rsidRPr="001D169B">
              <w:rPr>
                <w:b/>
                <w:bCs/>
                <w:sz w:val="22"/>
                <w:szCs w:val="22"/>
              </w:rPr>
              <w:t>tiret</w:t>
            </w:r>
            <w:proofErr w:type="spellEnd"/>
          </w:p>
        </w:tc>
        <w:tc>
          <w:tcPr>
            <w:tcW w:w="3006" w:type="dxa"/>
          </w:tcPr>
          <w:p w14:paraId="21D52D0B" w14:textId="4AD7174E" w:rsidR="00B10D0C" w:rsidRDefault="00B10D0C" w:rsidP="00B10D0C">
            <w:pPr>
              <w:pStyle w:val="Default"/>
              <w:jc w:val="center"/>
              <w:rPr>
                <w:sz w:val="22"/>
                <w:szCs w:val="22"/>
              </w:rPr>
            </w:pPr>
            <w:r w:rsidRPr="001D169B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B10D0C" w14:paraId="0E2757BF" w14:textId="77777777" w:rsidTr="00B10D0C">
        <w:tc>
          <w:tcPr>
            <w:tcW w:w="3005" w:type="dxa"/>
          </w:tcPr>
          <w:p w14:paraId="1928787D" w14:textId="62DF15F8" w:rsidR="00B10D0C" w:rsidRPr="001D169B" w:rsidRDefault="00B10D0C" w:rsidP="00B10D0C">
            <w:pPr>
              <w:pStyle w:val="Default"/>
              <w:rPr>
                <w:sz w:val="22"/>
                <w:szCs w:val="22"/>
              </w:rPr>
            </w:pPr>
            <w:r w:rsidRPr="001D169B">
              <w:rPr>
                <w:sz w:val="22"/>
                <w:szCs w:val="22"/>
              </w:rPr>
              <w:t xml:space="preserve">§ 5 ust.3. Kadencja Sołtysa </w:t>
            </w:r>
            <w:r w:rsidRPr="001D169B">
              <w:rPr>
                <w:sz w:val="22"/>
                <w:szCs w:val="22"/>
              </w:rPr>
              <w:br/>
              <w:t>i Rady Sołeckiej</w:t>
            </w:r>
            <w:r>
              <w:rPr>
                <w:sz w:val="22"/>
                <w:szCs w:val="22"/>
              </w:rPr>
              <w:t xml:space="preserve"> oraz innych organów powołanych przez Zebranie Wiejskie</w:t>
            </w:r>
            <w:r w:rsidRPr="001D169B">
              <w:rPr>
                <w:sz w:val="22"/>
                <w:szCs w:val="22"/>
              </w:rPr>
              <w:t xml:space="preserve"> trwa 4 lata </w:t>
            </w:r>
            <w:r w:rsidRPr="001D169B">
              <w:rPr>
                <w:sz w:val="22"/>
                <w:szCs w:val="22"/>
              </w:rPr>
              <w:br/>
              <w:t xml:space="preserve">i wygasa po upływie </w:t>
            </w:r>
            <w:r w:rsidRPr="001D169B">
              <w:rPr>
                <w:sz w:val="22"/>
                <w:szCs w:val="22"/>
              </w:rPr>
              <w:br/>
              <w:t>3 miesięcy od upływu kadencji Rady Gminy</w:t>
            </w:r>
          </w:p>
        </w:tc>
        <w:tc>
          <w:tcPr>
            <w:tcW w:w="3005" w:type="dxa"/>
          </w:tcPr>
          <w:p w14:paraId="4DFC311C" w14:textId="77777777" w:rsidR="00B10D0C" w:rsidRPr="001D169B" w:rsidRDefault="00B10D0C" w:rsidP="00B10D0C">
            <w:pPr>
              <w:pStyle w:val="Default"/>
              <w:rPr>
                <w:sz w:val="22"/>
                <w:szCs w:val="22"/>
              </w:rPr>
            </w:pPr>
            <w:r w:rsidRPr="001D169B">
              <w:rPr>
                <w:sz w:val="22"/>
                <w:szCs w:val="22"/>
              </w:rPr>
              <w:t>§ 5 ust.3 Kadencja sołtysa</w:t>
            </w:r>
            <w:r w:rsidRPr="001D169B">
              <w:rPr>
                <w:sz w:val="22"/>
                <w:szCs w:val="22"/>
              </w:rPr>
              <w:br/>
              <w:t xml:space="preserve"> i rady sołeckiej</w:t>
            </w:r>
            <w:r>
              <w:rPr>
                <w:sz w:val="22"/>
                <w:szCs w:val="22"/>
              </w:rPr>
              <w:t xml:space="preserve"> </w:t>
            </w:r>
            <w:r w:rsidRPr="001D169B">
              <w:rPr>
                <w:sz w:val="22"/>
                <w:szCs w:val="22"/>
              </w:rPr>
              <w:t xml:space="preserve">pokrywa się </w:t>
            </w:r>
            <w:r>
              <w:rPr>
                <w:sz w:val="22"/>
                <w:szCs w:val="22"/>
              </w:rPr>
              <w:br/>
            </w:r>
            <w:r w:rsidRPr="001D169B">
              <w:rPr>
                <w:sz w:val="22"/>
                <w:szCs w:val="22"/>
              </w:rPr>
              <w:t>z kadencją Rady Gminy</w:t>
            </w:r>
            <w:r w:rsidRPr="001D169B">
              <w:rPr>
                <w:sz w:val="22"/>
                <w:szCs w:val="22"/>
              </w:rPr>
              <w:br/>
              <w:t xml:space="preserve"> i kończy się z chwilą wyboru nowych organów sołectwa. </w:t>
            </w:r>
          </w:p>
          <w:p w14:paraId="40A305C3" w14:textId="5EF4F0D6" w:rsidR="00B10D0C" w:rsidRPr="001D169B" w:rsidRDefault="00B10D0C" w:rsidP="00B10D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D169B">
              <w:rPr>
                <w:sz w:val="22"/>
                <w:szCs w:val="22"/>
              </w:rPr>
              <w:t xml:space="preserve">Wybory sołtysa i rady sołeckiej zarządza Wójt Gminy w ciągu 3 miesięcy od ogłoszenia wyników wyborów do rady gminy przez Państwową Komisję Wyborczą </w:t>
            </w:r>
            <w:r>
              <w:rPr>
                <w:sz w:val="22"/>
                <w:szCs w:val="22"/>
              </w:rPr>
              <w:br/>
            </w:r>
            <w:r w:rsidRPr="001D169B">
              <w:rPr>
                <w:sz w:val="22"/>
                <w:szCs w:val="22"/>
              </w:rPr>
              <w:t>w Dzienniku Ustaw</w:t>
            </w:r>
          </w:p>
        </w:tc>
        <w:tc>
          <w:tcPr>
            <w:tcW w:w="3006" w:type="dxa"/>
          </w:tcPr>
          <w:p w14:paraId="7D778C6D" w14:textId="77777777" w:rsidR="00B10D0C" w:rsidRPr="001D169B" w:rsidRDefault="00B10D0C" w:rsidP="00B10D0C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1D16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Należy dokonać sprecyzowania zapisów § 5 ust.3 ze względu</w:t>
            </w:r>
            <w:r w:rsidRPr="001D16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 na przedłużenie kadencji organów jednostek samorządu terytorialnego na mocy ustawy </w:t>
            </w:r>
            <w:r w:rsidRPr="001D16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z dnia 29 września 2022 r. </w:t>
            </w:r>
            <w:r w:rsidRPr="001D169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o przedłużeniu kadencji organów jednostek samorządu terytorialnego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  <w:p w14:paraId="4920E614" w14:textId="77777777" w:rsidR="00B10D0C" w:rsidRPr="001D169B" w:rsidRDefault="00B10D0C" w:rsidP="00B10D0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7B52577" w14:textId="77777777" w:rsidR="00825351" w:rsidRPr="001D169B" w:rsidRDefault="00825351" w:rsidP="00825351">
      <w:pPr>
        <w:pStyle w:val="Default"/>
        <w:jc w:val="both"/>
        <w:rPr>
          <w:sz w:val="22"/>
          <w:szCs w:val="22"/>
        </w:rPr>
      </w:pP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3272"/>
        <w:gridCol w:w="3118"/>
      </w:tblGrid>
      <w:tr w:rsidR="00825351" w:rsidRPr="001D169B" w14:paraId="5095E782" w14:textId="77777777" w:rsidTr="00DD4A1E">
        <w:trPr>
          <w:trHeight w:val="352"/>
        </w:trPr>
        <w:tc>
          <w:tcPr>
            <w:tcW w:w="29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2DD2E2" w14:textId="47AB9954" w:rsidR="00825351" w:rsidRPr="001D169B" w:rsidRDefault="00825351" w:rsidP="00B10D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02F93" w14:textId="1D260342" w:rsidR="00825351" w:rsidRPr="001D169B" w:rsidRDefault="00825351" w:rsidP="00833E5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2DDD76" w14:textId="5657C95A" w:rsidR="00825351" w:rsidRPr="001D169B" w:rsidRDefault="00825351" w:rsidP="00833E5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2DF5092" w14:textId="77777777" w:rsidR="00825351" w:rsidRPr="001D169B" w:rsidRDefault="00825351" w:rsidP="00825351">
      <w:pPr>
        <w:pStyle w:val="Default"/>
      </w:pPr>
    </w:p>
    <w:p w14:paraId="68247FA1" w14:textId="5E54C2CC" w:rsidR="00825351" w:rsidRPr="001D169B" w:rsidRDefault="00825351" w:rsidP="00825351">
      <w:pPr>
        <w:pStyle w:val="Default"/>
        <w:jc w:val="both"/>
        <w:rPr>
          <w:b/>
          <w:bCs/>
          <w:sz w:val="22"/>
          <w:szCs w:val="22"/>
        </w:rPr>
      </w:pPr>
      <w:r w:rsidRPr="001D169B">
        <w:t xml:space="preserve"> </w:t>
      </w:r>
      <w:r w:rsidRPr="001D169B">
        <w:rPr>
          <w:b/>
          <w:bCs/>
          <w:sz w:val="22"/>
          <w:szCs w:val="22"/>
        </w:rPr>
        <w:t xml:space="preserve">Czy jesteś za wprowadzeniem zmiany w statutach wyżej wymienionych sołectw Gminy Dobrzyniewo Duże? </w:t>
      </w:r>
    </w:p>
    <w:tbl>
      <w:tblPr>
        <w:tblStyle w:val="Tabela-Siatka"/>
        <w:tblpPr w:leftFromText="141" w:rightFromText="141" w:vertAnchor="text" w:horzAnchor="page" w:tblpX="8911" w:tblpY="173"/>
        <w:tblW w:w="0" w:type="auto"/>
        <w:tblLook w:val="04A0" w:firstRow="1" w:lastRow="0" w:firstColumn="1" w:lastColumn="0" w:noHBand="0" w:noVBand="1"/>
      </w:tblPr>
      <w:tblGrid>
        <w:gridCol w:w="822"/>
      </w:tblGrid>
      <w:tr w:rsidR="00825351" w:rsidRPr="001D169B" w14:paraId="31F4344C" w14:textId="77777777" w:rsidTr="00825351">
        <w:trPr>
          <w:trHeight w:val="837"/>
        </w:trPr>
        <w:tc>
          <w:tcPr>
            <w:tcW w:w="822" w:type="dxa"/>
          </w:tcPr>
          <w:p w14:paraId="020D6387" w14:textId="77777777" w:rsidR="00825351" w:rsidRPr="001D169B" w:rsidRDefault="00825351" w:rsidP="0082535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BD417F" w14:textId="77777777" w:rsidR="00825351" w:rsidRPr="001D169B" w:rsidRDefault="00825351" w:rsidP="0082535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6AFD110" w14:textId="4109D1AA" w:rsidR="00825351" w:rsidRPr="001D169B" w:rsidRDefault="00825351" w:rsidP="0082535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6BBEEC23" w14:textId="7CB229DB" w:rsidR="00825351" w:rsidRPr="001D169B" w:rsidRDefault="00825351" w:rsidP="00825351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</w:tblGrid>
      <w:tr w:rsidR="00825351" w:rsidRPr="001D169B" w14:paraId="3A3E4B43" w14:textId="77777777" w:rsidTr="00825351">
        <w:trPr>
          <w:trHeight w:val="672"/>
        </w:trPr>
        <w:tc>
          <w:tcPr>
            <w:tcW w:w="850" w:type="dxa"/>
          </w:tcPr>
          <w:p w14:paraId="2D9130B1" w14:textId="77777777" w:rsidR="00825351" w:rsidRPr="001D169B" w:rsidRDefault="00825351" w:rsidP="0082535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16FDB30A" w14:textId="77777777" w:rsidR="00825351" w:rsidRPr="001D169B" w:rsidRDefault="00825351" w:rsidP="0082535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2817F5D2" w14:textId="3605C906" w:rsidR="00825351" w:rsidRPr="001D169B" w:rsidRDefault="00825351" w:rsidP="0082535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96CA5F7" w14:textId="77777777" w:rsidR="00825351" w:rsidRPr="001D169B" w:rsidRDefault="00825351" w:rsidP="00825351">
      <w:pPr>
        <w:pStyle w:val="Default"/>
        <w:jc w:val="both"/>
        <w:rPr>
          <w:sz w:val="22"/>
          <w:szCs w:val="22"/>
        </w:rPr>
      </w:pPr>
    </w:p>
    <w:p w14:paraId="689B074A" w14:textId="3F5ABE9A" w:rsidR="00825351" w:rsidRPr="001D169B" w:rsidRDefault="00AC4F0E" w:rsidP="00825351">
      <w:pPr>
        <w:pStyle w:val="Default"/>
        <w:jc w:val="both"/>
        <w:rPr>
          <w:sz w:val="22"/>
          <w:szCs w:val="22"/>
        </w:rPr>
      </w:pPr>
      <w:r w:rsidRPr="001D169B">
        <w:rPr>
          <w:sz w:val="22"/>
          <w:szCs w:val="22"/>
        </w:rPr>
        <w:t xml:space="preserve">                     </w:t>
      </w:r>
      <w:r w:rsidR="00825351" w:rsidRPr="001D169B">
        <w:rPr>
          <w:sz w:val="22"/>
          <w:szCs w:val="22"/>
        </w:rPr>
        <w:t xml:space="preserve">TAK </w:t>
      </w:r>
      <w:r w:rsidRPr="001D169B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825351" w:rsidRPr="001D169B">
        <w:rPr>
          <w:sz w:val="22"/>
          <w:szCs w:val="22"/>
        </w:rPr>
        <w:t xml:space="preserve">NIE </w:t>
      </w:r>
    </w:p>
    <w:p w14:paraId="10622132" w14:textId="1FA0450C" w:rsidR="00825351" w:rsidRPr="001D169B" w:rsidRDefault="00825351" w:rsidP="00825351">
      <w:pPr>
        <w:pStyle w:val="Default"/>
        <w:jc w:val="both"/>
        <w:rPr>
          <w:sz w:val="22"/>
          <w:szCs w:val="22"/>
        </w:rPr>
      </w:pPr>
    </w:p>
    <w:p w14:paraId="71B21103" w14:textId="77777777" w:rsidR="00AC4F0E" w:rsidRPr="001D169B" w:rsidRDefault="00AC4F0E" w:rsidP="00825351">
      <w:pPr>
        <w:pStyle w:val="Default"/>
        <w:jc w:val="both"/>
        <w:rPr>
          <w:sz w:val="22"/>
          <w:szCs w:val="22"/>
        </w:rPr>
      </w:pPr>
    </w:p>
    <w:p w14:paraId="1E73882A" w14:textId="77777777" w:rsidR="00825351" w:rsidRPr="001D169B" w:rsidRDefault="00825351" w:rsidP="00825351">
      <w:pPr>
        <w:pStyle w:val="Default"/>
        <w:jc w:val="both"/>
        <w:rPr>
          <w:sz w:val="20"/>
          <w:szCs w:val="20"/>
        </w:rPr>
      </w:pPr>
      <w:r w:rsidRPr="001D169B">
        <w:rPr>
          <w:b/>
          <w:bCs/>
          <w:sz w:val="22"/>
          <w:szCs w:val="22"/>
        </w:rPr>
        <w:t xml:space="preserve">INFORMACJA </w:t>
      </w:r>
      <w:r w:rsidRPr="001D169B">
        <w:rPr>
          <w:sz w:val="20"/>
          <w:szCs w:val="20"/>
        </w:rPr>
        <w:t xml:space="preserve">Wyrażenie stanowiska następuje poprzez postawienie znaku „x” w kratce przy właściwej odpowiedzi. Postawienie dwóch znaków „x” albo niepostawienie znaku „x” w żadnej kratce powoduje nieważność głosu. </w:t>
      </w:r>
    </w:p>
    <w:p w14:paraId="513B6469" w14:textId="77777777" w:rsidR="00825351" w:rsidRPr="001D169B" w:rsidRDefault="00825351" w:rsidP="00825351">
      <w:pPr>
        <w:pStyle w:val="Default"/>
        <w:jc w:val="both"/>
        <w:rPr>
          <w:sz w:val="20"/>
          <w:szCs w:val="20"/>
        </w:rPr>
      </w:pPr>
      <w:r w:rsidRPr="001D169B">
        <w:rPr>
          <w:sz w:val="20"/>
          <w:szCs w:val="20"/>
        </w:rPr>
        <w:t xml:space="preserve">Wyrażam zgodę na przetwarzanie moich danych osobowych w zakresie: adres e-mail, numer telefonu. </w:t>
      </w:r>
    </w:p>
    <w:p w14:paraId="6E87EFFA" w14:textId="0F037CBE" w:rsidR="00825351" w:rsidRPr="001D169B" w:rsidRDefault="00825351" w:rsidP="00825351">
      <w:pPr>
        <w:pStyle w:val="Default"/>
        <w:jc w:val="both"/>
        <w:rPr>
          <w:sz w:val="20"/>
          <w:szCs w:val="20"/>
        </w:rPr>
      </w:pPr>
      <w:r w:rsidRPr="001D169B">
        <w:rPr>
          <w:sz w:val="20"/>
          <w:szCs w:val="20"/>
        </w:rPr>
        <w:t>Oświadczam, że zapoznałem(-</w:t>
      </w:r>
      <w:proofErr w:type="spellStart"/>
      <w:r w:rsidRPr="001D169B">
        <w:rPr>
          <w:sz w:val="20"/>
          <w:szCs w:val="20"/>
        </w:rPr>
        <w:t>am</w:t>
      </w:r>
      <w:proofErr w:type="spellEnd"/>
      <w:r w:rsidRPr="001D169B">
        <w:rPr>
          <w:sz w:val="20"/>
          <w:szCs w:val="20"/>
        </w:rPr>
        <w:t xml:space="preserve">) się z treścią klauzuli informacyjnej, w tym z informacją o celu i sposobach przetwarzania danych osobowych oraz przysługujących mi prawach. </w:t>
      </w:r>
    </w:p>
    <w:p w14:paraId="13D54B62" w14:textId="77777777" w:rsidR="00AC4F0E" w:rsidRPr="001D169B" w:rsidRDefault="00AC4F0E" w:rsidP="00825351">
      <w:pPr>
        <w:pStyle w:val="Default"/>
        <w:jc w:val="both"/>
        <w:rPr>
          <w:sz w:val="20"/>
          <w:szCs w:val="20"/>
        </w:rPr>
      </w:pPr>
    </w:p>
    <w:p w14:paraId="793AFEE4" w14:textId="612C34CF" w:rsidR="00AC4F0E" w:rsidRPr="001D169B" w:rsidRDefault="00AC4F0E" w:rsidP="0082535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5E10E7" w14:textId="73A1533F" w:rsidR="00AC4F0E" w:rsidRPr="001D169B" w:rsidRDefault="00AC4F0E" w:rsidP="00AC4F0E">
      <w:pPr>
        <w:jc w:val="right"/>
        <w:rPr>
          <w:rFonts w:ascii="Times New Roman" w:hAnsi="Times New Roman" w:cs="Times New Roman"/>
          <w:sz w:val="20"/>
          <w:szCs w:val="20"/>
        </w:rPr>
      </w:pPr>
      <w:r w:rsidRPr="001D1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6B15187D" w14:textId="29487EF8" w:rsidR="00AC4F0E" w:rsidRDefault="00AC4F0E" w:rsidP="00825351">
      <w:pPr>
        <w:jc w:val="both"/>
        <w:rPr>
          <w:sz w:val="20"/>
          <w:szCs w:val="20"/>
        </w:rPr>
      </w:pPr>
    </w:p>
    <w:p w14:paraId="5D3BC9DB" w14:textId="77777777" w:rsidR="00DE5F23" w:rsidRDefault="00DE5F23" w:rsidP="00825351">
      <w:pPr>
        <w:jc w:val="both"/>
        <w:rPr>
          <w:sz w:val="20"/>
          <w:szCs w:val="20"/>
        </w:rPr>
      </w:pPr>
    </w:p>
    <w:p w14:paraId="3AA516EE" w14:textId="5CAA1236" w:rsidR="00AC4F0E" w:rsidRDefault="00AC4F0E" w:rsidP="00AC4F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informacyjna. </w:t>
      </w:r>
    </w:p>
    <w:p w14:paraId="03898D25" w14:textId="77777777" w:rsidR="00AC4F0E" w:rsidRDefault="00AC4F0E" w:rsidP="00AC4F0E">
      <w:pPr>
        <w:pStyle w:val="Default"/>
        <w:rPr>
          <w:sz w:val="22"/>
          <w:szCs w:val="22"/>
        </w:rPr>
      </w:pPr>
    </w:p>
    <w:p w14:paraId="6A6D8080" w14:textId="77777777" w:rsidR="00AC4F0E" w:rsidRDefault="00AC4F0E" w:rsidP="00AC4F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dalej RODO informuję, że: </w:t>
      </w:r>
    </w:p>
    <w:p w14:paraId="05E798C1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Pana/Pani danych osobowych jest Gmina Dobrzyniewo Duże z siedzibą w Dobrzyniewie Dużym przy ulicy Białostockiej 25 reprezentowana przez Wójta. </w:t>
      </w:r>
    </w:p>
    <w:p w14:paraId="20DBC6F5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Kontakt z Inspektorem Ochrony Danych jest możliwy pod adresem e-mail: iod@eterneco.eu lub pisemnie na adres Administratora danych. </w:t>
      </w:r>
    </w:p>
    <w:p w14:paraId="2A6C6A3D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Pana/Pani dane osobowe będą przetwarzane na podstawie art. 6 ust. 1 lit. c RODO tj. przetwarzanie jest niezbędne do wypełnienia obowiązku prawnego ciążącego na Administratorze na podstawie ustawy z dnia 8 marca 1990 r. o samorządzie gminnym oraz uchwały Nr XV/82/11 Rady Gminy Dobrzyniewo Duże z dnia 21 grudnia 2011 r. w sprawie zmiany zasad i trybu przeprowadzania konsultacji z mieszkańcami gminy Dobrzyniewo Duże w celu przeprowadzenia konsultacji społecznych w sprawie projektu statusu sołectwa. W zakresie w jakim podanie danych nie jest obowiązkowe (numer telefonu, adres e-mail), dane przetwarzane będą w oparciu o zgodę, tj. art. 6 ust. 1 lit. a RODO. </w:t>
      </w:r>
    </w:p>
    <w:p w14:paraId="1C3479B5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Odbiorcami Pana/Pani danych osobowych będą podmioty uprawnione do uzyskania danych osobowych na podstawie przepisów prawa oraz podmioty, które będą przetwarzały Pana/Pani dane osobowe w imieniu Administratora na postawie zawartej z Administratorem umowy powierzenia przetwarzania danych osobowych (tj. podmioty przetwarzające). </w:t>
      </w:r>
    </w:p>
    <w:p w14:paraId="242DDC8A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Pana/Pani dane osobowe będą przechowywane przez okres wynikający z przepisów ustawy z dnia 14 lipca 1983 r. o narodowym zasobie archiwalnym i archiwach. </w:t>
      </w:r>
    </w:p>
    <w:p w14:paraId="0E724E10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Posiada Pan/Pani prawo do żądania od Administratora dostępu do danych osobowych, na podstawie art. 15 RODO oraz z zastrzeżeniem przepisów prawa przysługuje Panu/Pani prawo do: sprostowania danych osobowych, na podstawie art. 16 RODO, usunięcia danych, na postawie art. 17 RODO, w sytuacji, gdy przetwarzanie danych nie następuje w celu wywiązania się z obowiązku wynikającego z przepisu prawa lub w ramach sprawowanej władzy publicznej, ograniczenia przetwarzania danych osobowych, na podstawie art. 18 RODO, cofnięcia zgody na przetwarzanie danych osobowych w przypadku przetwarzania danych osobowych na podstawie art. 7 RODO. Wycofanie zgody nie wpływa na zgodność z prawem przetwarzania, którego dokonano na podstawie zgody przed jej cofnięciem </w:t>
      </w:r>
    </w:p>
    <w:p w14:paraId="52296A91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uznania, iż przetwarzanie przez Administratora Pana/Pani danych osobowych narusza przepisy RODO przysługuje Panu/Pani prawo wniesienia skargi do organu nadzorczego którym jest Prezes Urzędu Ochrony Danych Osobowych z siedzibą przy ul. Stawki 2, 00-193 Warszawa. </w:t>
      </w:r>
    </w:p>
    <w:p w14:paraId="19EA23B4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Pana/Pani dane nie będą przetwarzane w sposób zautomatyzowany i nie będą podlegały zautomatyzowanemu profilowaniu. </w:t>
      </w:r>
    </w:p>
    <w:p w14:paraId="466880DD" w14:textId="77777777" w:rsidR="00AC4F0E" w:rsidRDefault="00AC4F0E" w:rsidP="00AC4F0E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Dane osobowe nie będą przekazywane do podmiotów poza Unią Europejską lub Europejskim Obszarem Gospodarczym. </w:t>
      </w:r>
    </w:p>
    <w:p w14:paraId="32247B46" w14:textId="77777777" w:rsidR="00AC4F0E" w:rsidRDefault="00AC4F0E" w:rsidP="00AC4F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Podanie danych osobowych zawartych w formularzu jest niezbędne do przeprowadzenia konsultacji społecznych. W zakresie numer telefonu/ adres e-mail jest dobrowolne. </w:t>
      </w:r>
    </w:p>
    <w:p w14:paraId="253B807B" w14:textId="77777777" w:rsidR="00AC4F0E" w:rsidRPr="00825351" w:rsidRDefault="00AC4F0E" w:rsidP="00AC4F0E">
      <w:pPr>
        <w:jc w:val="both"/>
        <w:rPr>
          <w:rFonts w:ascii="Candara" w:hAnsi="Candara"/>
        </w:rPr>
      </w:pPr>
    </w:p>
    <w:sectPr w:rsidR="00AC4F0E" w:rsidRPr="00825351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6F5C" w14:textId="77777777" w:rsidR="00C940D1" w:rsidRDefault="00C940D1" w:rsidP="001F6875">
      <w:r>
        <w:separator/>
      </w:r>
    </w:p>
  </w:endnote>
  <w:endnote w:type="continuationSeparator" w:id="0">
    <w:p w14:paraId="70ABD99F" w14:textId="77777777" w:rsidR="00C940D1" w:rsidRDefault="00C940D1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128" w14:textId="77777777" w:rsidR="00C940D1" w:rsidRDefault="00C940D1" w:rsidP="001F6875">
      <w:r>
        <w:separator/>
      </w:r>
    </w:p>
  </w:footnote>
  <w:footnote w:type="continuationSeparator" w:id="0">
    <w:p w14:paraId="1084AB96" w14:textId="77777777" w:rsidR="00C940D1" w:rsidRDefault="00C940D1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73041272">
    <w:abstractNumId w:val="21"/>
  </w:num>
  <w:num w:numId="2" w16cid:durableId="1930040784">
    <w:abstractNumId w:val="12"/>
  </w:num>
  <w:num w:numId="3" w16cid:durableId="185825011">
    <w:abstractNumId w:val="10"/>
  </w:num>
  <w:num w:numId="4" w16cid:durableId="1501848734">
    <w:abstractNumId w:val="24"/>
  </w:num>
  <w:num w:numId="5" w16cid:durableId="1590650924">
    <w:abstractNumId w:val="13"/>
  </w:num>
  <w:num w:numId="6" w16cid:durableId="1057169899">
    <w:abstractNumId w:val="17"/>
  </w:num>
  <w:num w:numId="7" w16cid:durableId="952975602">
    <w:abstractNumId w:val="20"/>
  </w:num>
  <w:num w:numId="8" w16cid:durableId="1937905154">
    <w:abstractNumId w:val="9"/>
  </w:num>
  <w:num w:numId="9" w16cid:durableId="766388643">
    <w:abstractNumId w:val="7"/>
  </w:num>
  <w:num w:numId="10" w16cid:durableId="43986942">
    <w:abstractNumId w:val="6"/>
  </w:num>
  <w:num w:numId="11" w16cid:durableId="967272581">
    <w:abstractNumId w:val="5"/>
  </w:num>
  <w:num w:numId="12" w16cid:durableId="258221834">
    <w:abstractNumId w:val="4"/>
  </w:num>
  <w:num w:numId="13" w16cid:durableId="775948734">
    <w:abstractNumId w:val="8"/>
  </w:num>
  <w:num w:numId="14" w16cid:durableId="1092580730">
    <w:abstractNumId w:val="3"/>
  </w:num>
  <w:num w:numId="15" w16cid:durableId="1540127205">
    <w:abstractNumId w:val="2"/>
  </w:num>
  <w:num w:numId="16" w16cid:durableId="638730867">
    <w:abstractNumId w:val="1"/>
  </w:num>
  <w:num w:numId="17" w16cid:durableId="1485702411">
    <w:abstractNumId w:val="0"/>
  </w:num>
  <w:num w:numId="18" w16cid:durableId="1029571907">
    <w:abstractNumId w:val="14"/>
  </w:num>
  <w:num w:numId="19" w16cid:durableId="2005432110">
    <w:abstractNumId w:val="16"/>
  </w:num>
  <w:num w:numId="20" w16cid:durableId="1729497716">
    <w:abstractNumId w:val="22"/>
  </w:num>
  <w:num w:numId="21" w16cid:durableId="997461691">
    <w:abstractNumId w:val="19"/>
  </w:num>
  <w:num w:numId="22" w16cid:durableId="2082484689">
    <w:abstractNumId w:val="11"/>
  </w:num>
  <w:num w:numId="23" w16cid:durableId="1402411110">
    <w:abstractNumId w:val="25"/>
  </w:num>
  <w:num w:numId="24" w16cid:durableId="1686637384">
    <w:abstractNumId w:val="15"/>
  </w:num>
  <w:num w:numId="25" w16cid:durableId="1986618318">
    <w:abstractNumId w:val="18"/>
  </w:num>
  <w:num w:numId="26" w16cid:durableId="3499118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51"/>
    <w:rsid w:val="000543C4"/>
    <w:rsid w:val="001D03F6"/>
    <w:rsid w:val="001D169B"/>
    <w:rsid w:val="001F6875"/>
    <w:rsid w:val="004E108E"/>
    <w:rsid w:val="00556DC9"/>
    <w:rsid w:val="00645252"/>
    <w:rsid w:val="006D3D74"/>
    <w:rsid w:val="006E164C"/>
    <w:rsid w:val="00825351"/>
    <w:rsid w:val="00833E54"/>
    <w:rsid w:val="0083569A"/>
    <w:rsid w:val="00856F4C"/>
    <w:rsid w:val="00A9204E"/>
    <w:rsid w:val="00AC4F0E"/>
    <w:rsid w:val="00B10D0C"/>
    <w:rsid w:val="00B3714A"/>
    <w:rsid w:val="00C940D1"/>
    <w:rsid w:val="00CA530A"/>
    <w:rsid w:val="00DD4A1E"/>
    <w:rsid w:val="00D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6B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customStyle="1" w:styleId="Default">
    <w:name w:val="Default"/>
    <w:rsid w:val="008253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\AppData\Local\Microsoft\Office\16.0\DTS\pl-PL%7b3022718E-585F-4F49-9581-5A63703440C5%7d\%7bFA2A9B3C-0D22-4E3B-BC28-D439B21F99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{FA2A9B3C-0D22-4E3B-BC28-D439B21F9979}tf02786999_win32</Template>
  <TotalTime>0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2023-03-16T07:03:00Z</dcterms:created>
  <dcterms:modified xsi:type="dcterms:W3CDTF">2023-03-17T06:48:00Z</dcterms:modified>
</cp:coreProperties>
</file>