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D2" w:rsidRPr="00BA09D2" w:rsidRDefault="00BA09D2" w:rsidP="00BA09D2">
      <w:pPr>
        <w:ind w:left="4956" w:firstLine="708"/>
        <w:jc w:val="both"/>
        <w:rPr>
          <w:sz w:val="20"/>
          <w:szCs w:val="20"/>
        </w:rPr>
      </w:pPr>
      <w:r w:rsidRPr="00BA09D2">
        <w:rPr>
          <w:sz w:val="20"/>
          <w:szCs w:val="20"/>
        </w:rPr>
        <w:t xml:space="preserve">  Załącznik nr 2 </w:t>
      </w:r>
      <w:r w:rsidRPr="00BA09D2">
        <w:rPr>
          <w:sz w:val="20"/>
          <w:szCs w:val="20"/>
        </w:rPr>
        <w:tab/>
        <w:t xml:space="preserve">                              </w:t>
      </w:r>
    </w:p>
    <w:p w:rsidR="00BA09D2" w:rsidRPr="00BA09D2" w:rsidRDefault="00BA09D2" w:rsidP="00BA09D2">
      <w:pPr>
        <w:ind w:left="4956" w:firstLine="708"/>
        <w:jc w:val="both"/>
        <w:rPr>
          <w:sz w:val="20"/>
          <w:szCs w:val="20"/>
        </w:rPr>
      </w:pPr>
      <w:r w:rsidRPr="00BA09D2">
        <w:rPr>
          <w:sz w:val="20"/>
          <w:szCs w:val="20"/>
        </w:rPr>
        <w:t xml:space="preserve">  do Zarządzenia Nr 221/21</w:t>
      </w:r>
      <w:r w:rsidRPr="00BA09D2">
        <w:rPr>
          <w:sz w:val="20"/>
          <w:szCs w:val="20"/>
        </w:rPr>
        <w:tab/>
      </w:r>
      <w:r w:rsidRPr="00BA09D2">
        <w:rPr>
          <w:sz w:val="20"/>
          <w:szCs w:val="20"/>
        </w:rPr>
        <w:tab/>
        <w:t xml:space="preserve">  Wójta Gminy Dobrzyniewo Duże</w:t>
      </w:r>
      <w:r w:rsidRPr="00BA09D2">
        <w:rPr>
          <w:sz w:val="20"/>
          <w:szCs w:val="20"/>
        </w:rPr>
        <w:tab/>
      </w:r>
      <w:r w:rsidRPr="00BA09D2">
        <w:rPr>
          <w:sz w:val="20"/>
          <w:szCs w:val="20"/>
        </w:rPr>
        <w:tab/>
        <w:t xml:space="preserve">  z dnia 24 listopada 2021 r.</w:t>
      </w:r>
    </w:p>
    <w:p w:rsidR="00BA09D2" w:rsidRPr="00BA09D2" w:rsidRDefault="00BA09D2" w:rsidP="00BA09D2">
      <w:pPr>
        <w:jc w:val="center"/>
        <w:rPr>
          <w:b/>
          <w:color w:val="000000"/>
          <w:sz w:val="23"/>
          <w:szCs w:val="23"/>
        </w:rPr>
      </w:pPr>
      <w:r w:rsidRPr="00BA09D2">
        <w:rPr>
          <w:b/>
          <w:color w:val="000000"/>
          <w:sz w:val="23"/>
          <w:szCs w:val="23"/>
        </w:rPr>
        <w:t>WÓJT GMINY DOBRZYNIEWO DUŻE</w:t>
      </w:r>
    </w:p>
    <w:p w:rsidR="00BA09D2" w:rsidRPr="00BA09D2" w:rsidRDefault="00BA09D2" w:rsidP="00BA09D2">
      <w:pPr>
        <w:jc w:val="center"/>
        <w:rPr>
          <w:b/>
          <w:sz w:val="23"/>
          <w:szCs w:val="23"/>
        </w:rPr>
      </w:pPr>
      <w:r w:rsidRPr="00BA09D2">
        <w:rPr>
          <w:b/>
          <w:color w:val="000000"/>
          <w:sz w:val="23"/>
          <w:szCs w:val="23"/>
        </w:rPr>
        <w:t>ogłasza</w:t>
      </w:r>
    </w:p>
    <w:p w:rsidR="00BA09D2" w:rsidRPr="00BA09D2" w:rsidRDefault="00BA09D2" w:rsidP="00BA09D2">
      <w:pPr>
        <w:jc w:val="center"/>
        <w:rPr>
          <w:sz w:val="23"/>
          <w:szCs w:val="23"/>
        </w:rPr>
      </w:pPr>
      <w:r w:rsidRPr="00BA09D2">
        <w:rPr>
          <w:b/>
          <w:bCs/>
          <w:color w:val="000000"/>
          <w:sz w:val="23"/>
          <w:szCs w:val="23"/>
        </w:rPr>
        <w:t>przetarg ustny nieograniczony na sprzedaż</w:t>
      </w:r>
    </w:p>
    <w:p w:rsidR="00BA09D2" w:rsidRPr="00BA09D2" w:rsidRDefault="00BA09D2" w:rsidP="00BA09D2">
      <w:pPr>
        <w:jc w:val="center"/>
        <w:rPr>
          <w:b/>
          <w:bCs/>
          <w:color w:val="000000"/>
          <w:sz w:val="23"/>
          <w:szCs w:val="23"/>
        </w:rPr>
      </w:pPr>
      <w:r w:rsidRPr="00BA09D2">
        <w:rPr>
          <w:b/>
          <w:color w:val="000000"/>
          <w:sz w:val="23"/>
          <w:szCs w:val="23"/>
        </w:rPr>
        <w:t xml:space="preserve">nieruchomości </w:t>
      </w:r>
      <w:r w:rsidRPr="00BA09D2">
        <w:rPr>
          <w:color w:val="000000"/>
          <w:sz w:val="23"/>
          <w:szCs w:val="23"/>
        </w:rPr>
        <w:t xml:space="preserve">składającej się z działek </w:t>
      </w:r>
      <w:proofErr w:type="spellStart"/>
      <w:r w:rsidRPr="00BA09D2">
        <w:rPr>
          <w:color w:val="000000"/>
          <w:sz w:val="23"/>
          <w:szCs w:val="23"/>
        </w:rPr>
        <w:t>ozn</w:t>
      </w:r>
      <w:proofErr w:type="spellEnd"/>
      <w:r w:rsidRPr="00BA09D2">
        <w:rPr>
          <w:color w:val="000000"/>
          <w:sz w:val="23"/>
          <w:szCs w:val="23"/>
        </w:rPr>
        <w:t xml:space="preserve">. nr geod. </w:t>
      </w:r>
      <w:r w:rsidRPr="00BA09D2">
        <w:rPr>
          <w:b/>
          <w:color w:val="000000"/>
          <w:sz w:val="23"/>
          <w:szCs w:val="23"/>
        </w:rPr>
        <w:t xml:space="preserve">1881/3, 1882/1 i 1883/1 </w:t>
      </w:r>
      <w:r w:rsidRPr="00BA09D2">
        <w:rPr>
          <w:b/>
          <w:color w:val="000000"/>
          <w:sz w:val="23"/>
          <w:szCs w:val="23"/>
        </w:rPr>
        <w:br/>
      </w:r>
      <w:r w:rsidRPr="00BA09D2">
        <w:rPr>
          <w:b/>
          <w:bCs/>
          <w:color w:val="000000"/>
          <w:sz w:val="23"/>
          <w:szCs w:val="23"/>
        </w:rPr>
        <w:t xml:space="preserve">o łącznej powierzchni 0,1338 ha </w:t>
      </w:r>
      <w:r w:rsidRPr="00BA09D2">
        <w:rPr>
          <w:color w:val="000000"/>
          <w:sz w:val="23"/>
          <w:szCs w:val="23"/>
        </w:rPr>
        <w:t xml:space="preserve">położonej w obrębie </w:t>
      </w:r>
      <w:r w:rsidRPr="00BA09D2">
        <w:rPr>
          <w:b/>
          <w:bCs/>
          <w:color w:val="000000"/>
          <w:sz w:val="23"/>
          <w:szCs w:val="23"/>
        </w:rPr>
        <w:t>Dobrzyniewo Duże</w:t>
      </w:r>
    </w:p>
    <w:p w:rsidR="00BA09D2" w:rsidRPr="00BA09D2" w:rsidRDefault="00BA09D2" w:rsidP="00BA09D2">
      <w:pPr>
        <w:jc w:val="center"/>
        <w:rPr>
          <w:color w:val="000000"/>
          <w:sz w:val="23"/>
          <w:szCs w:val="23"/>
        </w:rPr>
      </w:pPr>
    </w:p>
    <w:p w:rsidR="00BA09D2" w:rsidRPr="00BA09D2" w:rsidRDefault="00BA09D2" w:rsidP="00BA09D2">
      <w:pPr>
        <w:jc w:val="center"/>
        <w:rPr>
          <w:b/>
          <w:sz w:val="23"/>
          <w:szCs w:val="23"/>
        </w:rPr>
      </w:pPr>
      <w:r w:rsidRPr="00BA09D2">
        <w:rPr>
          <w:b/>
          <w:color w:val="000000"/>
          <w:sz w:val="23"/>
          <w:szCs w:val="23"/>
        </w:rPr>
        <w:t>PRZETARG  ODBĘDZIE  SIĘ  W  SIEDZIBIE  URZĘDU  GMINY</w:t>
      </w:r>
    </w:p>
    <w:p w:rsidR="00BA09D2" w:rsidRPr="00BA09D2" w:rsidRDefault="00BA09D2" w:rsidP="00BA09D2">
      <w:pPr>
        <w:jc w:val="center"/>
        <w:rPr>
          <w:b/>
          <w:sz w:val="23"/>
          <w:szCs w:val="23"/>
        </w:rPr>
      </w:pPr>
      <w:r w:rsidRPr="00BA09D2">
        <w:rPr>
          <w:b/>
          <w:bCs/>
          <w:color w:val="000000"/>
          <w:sz w:val="23"/>
          <w:szCs w:val="23"/>
        </w:rPr>
        <w:t>W  DOBRZYNIEWIE DUŻYM</w:t>
      </w:r>
      <w:r w:rsidRPr="00BA09D2">
        <w:rPr>
          <w:b/>
          <w:color w:val="000000"/>
          <w:sz w:val="23"/>
          <w:szCs w:val="23"/>
        </w:rPr>
        <w:t xml:space="preserve">  PRZY  UL. BIAŁOSTOCKIEJ 25</w:t>
      </w:r>
    </w:p>
    <w:p w:rsidR="00BA09D2" w:rsidRPr="00BA09D2" w:rsidRDefault="00BA09D2" w:rsidP="00BA09D2">
      <w:pPr>
        <w:jc w:val="center"/>
        <w:rPr>
          <w:b/>
          <w:bCs/>
          <w:color w:val="000000"/>
          <w:sz w:val="23"/>
          <w:szCs w:val="23"/>
          <w:u w:val="single"/>
          <w:vertAlign w:val="superscript"/>
        </w:rPr>
      </w:pPr>
      <w:r w:rsidRPr="00BA09D2">
        <w:rPr>
          <w:b/>
          <w:bCs/>
          <w:color w:val="000000"/>
          <w:sz w:val="23"/>
          <w:szCs w:val="23"/>
        </w:rPr>
        <w:t>W DNIU 3 STYCZNIA 2022 R. O GODZ. 12</w:t>
      </w:r>
      <w:r w:rsidRPr="00BA09D2">
        <w:rPr>
          <w:b/>
          <w:bCs/>
          <w:color w:val="000000"/>
          <w:sz w:val="23"/>
          <w:szCs w:val="23"/>
          <w:u w:val="single"/>
          <w:vertAlign w:val="superscript"/>
        </w:rPr>
        <w:t>00</w:t>
      </w:r>
    </w:p>
    <w:p w:rsidR="00BA09D2" w:rsidRPr="00BA09D2" w:rsidRDefault="00BA09D2" w:rsidP="00BA09D2">
      <w:pPr>
        <w:jc w:val="center"/>
        <w:rPr>
          <w:b/>
          <w:bCs/>
          <w:color w:val="000000"/>
          <w:sz w:val="23"/>
          <w:szCs w:val="23"/>
          <w:u w:val="single"/>
          <w:vertAlign w:val="superscript"/>
        </w:rPr>
      </w:pPr>
    </w:p>
    <w:p w:rsidR="00BA09D2" w:rsidRPr="00BA09D2" w:rsidRDefault="00BA09D2" w:rsidP="00BA09D2">
      <w:pPr>
        <w:widowControl w:val="0"/>
        <w:suppressAutoHyphens/>
        <w:spacing w:line="240" w:lineRule="atLeast"/>
        <w:ind w:firstLine="708"/>
        <w:jc w:val="both"/>
        <w:rPr>
          <w:bCs/>
          <w:sz w:val="23"/>
          <w:szCs w:val="23"/>
        </w:rPr>
      </w:pPr>
      <w:r w:rsidRPr="00BA09D2">
        <w:rPr>
          <w:rFonts w:eastAsia="Andale Sans UI"/>
          <w:bCs/>
          <w:kern w:val="2"/>
          <w:sz w:val="23"/>
          <w:szCs w:val="23"/>
        </w:rPr>
        <w:t xml:space="preserve">Przedmiotem zbycia jest nieruchomość niezabudowana </w:t>
      </w:r>
      <w:proofErr w:type="spellStart"/>
      <w:r w:rsidRPr="00BA09D2">
        <w:rPr>
          <w:rFonts w:eastAsia="Andale Sans UI"/>
          <w:kern w:val="2"/>
          <w:sz w:val="23"/>
          <w:szCs w:val="23"/>
        </w:rPr>
        <w:t>skł</w:t>
      </w:r>
      <w:proofErr w:type="spellEnd"/>
      <w:r w:rsidRPr="00BA09D2">
        <w:rPr>
          <w:rFonts w:eastAsia="Andale Sans UI"/>
          <w:kern w:val="2"/>
          <w:sz w:val="23"/>
          <w:szCs w:val="23"/>
        </w:rPr>
        <w:t xml:space="preserve">. się z działek </w:t>
      </w:r>
      <w:proofErr w:type="spellStart"/>
      <w:r w:rsidRPr="00BA09D2">
        <w:rPr>
          <w:rFonts w:eastAsia="Andale Sans UI"/>
          <w:kern w:val="2"/>
          <w:sz w:val="23"/>
          <w:szCs w:val="23"/>
        </w:rPr>
        <w:t>ozn</w:t>
      </w:r>
      <w:proofErr w:type="spellEnd"/>
      <w:r w:rsidRPr="00BA09D2">
        <w:rPr>
          <w:rFonts w:eastAsia="Andale Sans UI"/>
          <w:kern w:val="2"/>
          <w:sz w:val="23"/>
          <w:szCs w:val="23"/>
        </w:rPr>
        <w:t>. nr geod 1881/3, 1882/1 i 1883/1 (</w:t>
      </w:r>
      <w:proofErr w:type="spellStart"/>
      <w:r w:rsidRPr="00BA09D2">
        <w:rPr>
          <w:rFonts w:eastAsia="Andale Sans UI"/>
          <w:kern w:val="2"/>
          <w:sz w:val="23"/>
          <w:szCs w:val="23"/>
        </w:rPr>
        <w:t>RIIIb</w:t>
      </w:r>
      <w:proofErr w:type="spellEnd"/>
      <w:r w:rsidRPr="00BA09D2">
        <w:rPr>
          <w:rFonts w:eastAsia="Andale Sans UI"/>
          <w:kern w:val="2"/>
          <w:sz w:val="23"/>
          <w:szCs w:val="23"/>
        </w:rPr>
        <w:t xml:space="preserve">) o łącznej powierzchni 0,1338 ha </w:t>
      </w:r>
      <w:r w:rsidRPr="00BA09D2">
        <w:rPr>
          <w:rFonts w:eastAsia="Andale Sans UI"/>
          <w:bCs/>
          <w:kern w:val="2"/>
          <w:sz w:val="23"/>
          <w:szCs w:val="23"/>
        </w:rPr>
        <w:t>położona w miejscowości Dobrzyniewo Duże przy ul. Lipowej, obręb Dobrzyniewo Duże, gmina Dobrzyniewo Duże. Własność Gminy Dobrzyniewo Duże potwierdzona jest wpisem w księdze wieczystej Nr BI1B/00013576/0 prowadzonej przez Sąd Rejonowy w Białymstoku IX Wydział Ksiąg Wieczystych.</w:t>
      </w:r>
      <w:r w:rsidRPr="00BA09D2">
        <w:rPr>
          <w:bCs/>
          <w:sz w:val="23"/>
          <w:szCs w:val="23"/>
        </w:rPr>
        <w:t xml:space="preserve"> Nieruchomość jest wolna od obciążeń i zobowiązań. </w:t>
      </w:r>
    </w:p>
    <w:p w:rsidR="00BA09D2" w:rsidRPr="00BA09D2" w:rsidRDefault="00BA09D2" w:rsidP="00BA09D2">
      <w:pPr>
        <w:widowControl w:val="0"/>
        <w:suppressAutoHyphens/>
        <w:ind w:firstLine="709"/>
        <w:jc w:val="both"/>
        <w:rPr>
          <w:rFonts w:eastAsia="Andale Sans UI"/>
          <w:bCs/>
          <w:kern w:val="2"/>
          <w:sz w:val="23"/>
          <w:szCs w:val="23"/>
        </w:rPr>
      </w:pPr>
      <w:r w:rsidRPr="00BA09D2">
        <w:rPr>
          <w:rFonts w:eastAsia="Andale Sans UI"/>
          <w:bCs/>
          <w:kern w:val="2"/>
          <w:sz w:val="23"/>
          <w:szCs w:val="23"/>
        </w:rPr>
        <w:t>Nieruchomość gruntowa w kształcie zbliżonym do prostokąta, o korzystnych proporcjach do swobodnego zagospodarowania, posiada bezpośredni dostęp do drogi powiatowej o nawierzchni asfaltowej. W najbliższym sąsiedztwie znajduje się zabudowa mieszkaniowa jednorodzinna, w bliskiej odległości znajduje się komunikacja publiczna, punkty handlowo-usługowe i użyteczności publicznej. Nieruchomość posiada bezpośredni dostęp do sieci elektrycznej, wodociągowej, kanalizacyjnej i gazowej. Media znajdują się w drodze powiatowej.</w:t>
      </w:r>
    </w:p>
    <w:p w:rsidR="00BA09D2" w:rsidRPr="00BA09D2" w:rsidRDefault="00BA09D2" w:rsidP="00BA09D2">
      <w:pPr>
        <w:widowControl w:val="0"/>
        <w:suppressAutoHyphens/>
        <w:ind w:firstLine="709"/>
        <w:jc w:val="both"/>
        <w:rPr>
          <w:sz w:val="23"/>
          <w:szCs w:val="23"/>
        </w:rPr>
      </w:pPr>
      <w:r w:rsidRPr="00BA09D2">
        <w:rPr>
          <w:bCs/>
          <w:sz w:val="23"/>
          <w:szCs w:val="23"/>
        </w:rPr>
        <w:t xml:space="preserve">Nieruchomość nie jest objęta miejscowym planem zagospodarowania przestrzennego gminy Dobrzyniewo Duże. Na część terenu, tj. na działkę 1881/3 i 1882/1 o łącznej pow. 0,0890 ha zostały wydane warunki zabudowy dla zamierzenia inwestycyjnego polegającego na budowie budynku mieszkalnego jednorodzinnego, parterowego z poddaszem użytkowym, wraz z niezbędnymi urządzeniami budowlanymi. </w:t>
      </w:r>
      <w:r w:rsidRPr="00BA09D2">
        <w:rPr>
          <w:sz w:val="23"/>
          <w:szCs w:val="23"/>
        </w:rPr>
        <w:t xml:space="preserve"> </w:t>
      </w:r>
    </w:p>
    <w:p w:rsidR="00BA09D2" w:rsidRPr="00BA09D2" w:rsidRDefault="00BA09D2" w:rsidP="00BA09D2">
      <w:pPr>
        <w:spacing w:line="240" w:lineRule="atLeast"/>
        <w:jc w:val="center"/>
        <w:rPr>
          <w:bCs/>
          <w:sz w:val="23"/>
          <w:szCs w:val="23"/>
        </w:rPr>
      </w:pPr>
      <w:r w:rsidRPr="00BA09D2">
        <w:rPr>
          <w:b/>
          <w:bCs/>
          <w:sz w:val="23"/>
          <w:szCs w:val="23"/>
        </w:rPr>
        <w:t>Cena wywoławcza</w:t>
      </w:r>
      <w:r w:rsidRPr="00BA09D2">
        <w:rPr>
          <w:b/>
          <w:bCs/>
          <w:i/>
          <w:sz w:val="23"/>
          <w:szCs w:val="23"/>
        </w:rPr>
        <w:t>:</w:t>
      </w:r>
      <w:r w:rsidRPr="00BA09D2">
        <w:rPr>
          <w:bCs/>
          <w:sz w:val="23"/>
          <w:szCs w:val="23"/>
        </w:rPr>
        <w:t xml:space="preserve"> </w:t>
      </w:r>
      <w:r w:rsidRPr="00BA09D2">
        <w:rPr>
          <w:b/>
          <w:bCs/>
          <w:sz w:val="23"/>
          <w:szCs w:val="23"/>
        </w:rPr>
        <w:t xml:space="preserve">267 500 zł netto + VAT </w:t>
      </w:r>
      <w:r w:rsidRPr="00BA09D2">
        <w:rPr>
          <w:bCs/>
          <w:sz w:val="23"/>
          <w:szCs w:val="23"/>
        </w:rPr>
        <w:t>(słownie: Dwieście sześćdziesiąt siedem tysięcy złotych).</w:t>
      </w:r>
    </w:p>
    <w:p w:rsidR="00BA09D2" w:rsidRPr="00BA09D2" w:rsidRDefault="00BA09D2" w:rsidP="00BA09D2">
      <w:pPr>
        <w:spacing w:line="240" w:lineRule="atLeast"/>
        <w:ind w:firstLine="708"/>
        <w:jc w:val="both"/>
        <w:rPr>
          <w:sz w:val="23"/>
          <w:szCs w:val="23"/>
        </w:rPr>
      </w:pPr>
      <w:r w:rsidRPr="00BA09D2">
        <w:rPr>
          <w:b/>
          <w:sz w:val="23"/>
          <w:szCs w:val="23"/>
        </w:rPr>
        <w:t xml:space="preserve">Warunkiem dopuszczenia do uczestnictwa w przetargu jest wniesienie </w:t>
      </w:r>
      <w:r w:rsidRPr="00BA09D2">
        <w:rPr>
          <w:b/>
          <w:bCs/>
          <w:sz w:val="23"/>
          <w:szCs w:val="23"/>
        </w:rPr>
        <w:t xml:space="preserve">wadium </w:t>
      </w:r>
      <w:r w:rsidRPr="00BA09D2">
        <w:rPr>
          <w:b/>
          <w:bCs/>
          <w:sz w:val="23"/>
          <w:szCs w:val="23"/>
        </w:rPr>
        <w:br/>
      </w:r>
      <w:r w:rsidRPr="00BA09D2">
        <w:rPr>
          <w:b/>
          <w:sz w:val="23"/>
          <w:szCs w:val="23"/>
        </w:rPr>
        <w:t>w wysokości</w:t>
      </w:r>
      <w:r w:rsidRPr="00BA09D2">
        <w:rPr>
          <w:sz w:val="23"/>
          <w:szCs w:val="23"/>
        </w:rPr>
        <w:t xml:space="preserve"> </w:t>
      </w:r>
      <w:r w:rsidRPr="00BA09D2">
        <w:rPr>
          <w:b/>
          <w:sz w:val="23"/>
          <w:szCs w:val="23"/>
        </w:rPr>
        <w:t>15 00</w:t>
      </w:r>
      <w:r w:rsidRPr="00BA09D2">
        <w:rPr>
          <w:b/>
          <w:bCs/>
          <w:sz w:val="23"/>
          <w:szCs w:val="23"/>
        </w:rPr>
        <w:t>0 zł</w:t>
      </w:r>
      <w:r w:rsidRPr="00BA09D2">
        <w:rPr>
          <w:sz w:val="23"/>
          <w:szCs w:val="23"/>
        </w:rPr>
        <w:t xml:space="preserve"> (słownie: Piętnaście tysięcy złotych) na rachunek bankowy Urzędu Gminy prowadzony w Banku Spółdzielczym w Białymstoku O/Dobrzyniewo Duże Nr 26 8060 0004 2600 1010 2000 0040, </w:t>
      </w:r>
      <w:r w:rsidRPr="00BA09D2">
        <w:rPr>
          <w:b/>
          <w:sz w:val="23"/>
          <w:szCs w:val="23"/>
        </w:rPr>
        <w:t>w terminie</w:t>
      </w:r>
      <w:r w:rsidRPr="00BA09D2">
        <w:rPr>
          <w:sz w:val="23"/>
          <w:szCs w:val="23"/>
        </w:rPr>
        <w:t xml:space="preserve"> </w:t>
      </w:r>
      <w:r w:rsidRPr="00BA09D2">
        <w:rPr>
          <w:b/>
          <w:bCs/>
          <w:sz w:val="23"/>
          <w:szCs w:val="23"/>
        </w:rPr>
        <w:t xml:space="preserve">do dnia 29 grudnia 2021 r. </w:t>
      </w:r>
      <w:r w:rsidRPr="00BA09D2">
        <w:rPr>
          <w:bCs/>
          <w:sz w:val="23"/>
          <w:szCs w:val="23"/>
        </w:rPr>
        <w:t xml:space="preserve">(liczy się data wpływu wadium na rachunek bankowy). W tytule przelewu należy wpisać: </w:t>
      </w:r>
      <w:r w:rsidRPr="00BA09D2">
        <w:rPr>
          <w:bCs/>
          <w:i/>
          <w:sz w:val="23"/>
          <w:szCs w:val="23"/>
        </w:rPr>
        <w:t xml:space="preserve">„Działka we wsi Dobrzyniewo Duże”. </w:t>
      </w:r>
      <w:r w:rsidRPr="00BA09D2">
        <w:rPr>
          <w:sz w:val="23"/>
          <w:szCs w:val="23"/>
        </w:rPr>
        <w:t>Wadium wpłacone przez uczestnika, który wygra przetarg, zalicza się na poczet ceny nabycia nieruchomości. Pozostałym uczestnikom przetargu wadium zostanie zwrócone niezwłocznie po zamknięciu przetargu. Wadium przepada na rzecz Gminy w razie uchylenia się uczestnika, który wygrał przetarg od zawarcia umowy sprzedaży w wyznaczonym w zawiadomieniu terminie. Koszty zawarcia umowy notarialnej oraz opłat sądowych ponosi nabywca nieruchomości. Osoby, którym przysługuje prawo do rekompensaty z tytułu pozostawienia nieruchomości poza obecnymi granicami Rzeczypospolitej Polskiej w wyniku wypędzenia z byłego terytorium Rzeczypospolitej Polskiej lub jego opuszczenia w związku z wojną rozpoczętą w 1939 r., zwalnia się z obowiązku wniesienia wadium w 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BA09D2" w:rsidRPr="00BA09D2" w:rsidRDefault="00BA09D2" w:rsidP="00BA09D2">
      <w:pPr>
        <w:spacing w:line="240" w:lineRule="atLeast"/>
        <w:ind w:firstLine="709"/>
        <w:jc w:val="both"/>
        <w:rPr>
          <w:sz w:val="23"/>
          <w:szCs w:val="23"/>
        </w:rPr>
      </w:pPr>
      <w:r w:rsidRPr="00BA09D2">
        <w:rPr>
          <w:sz w:val="23"/>
          <w:szCs w:val="23"/>
        </w:rPr>
        <w:t xml:space="preserve">Wójt Gminy Dobrzyniewo Duże zastrzega sobie możliwość odwołania przetargu z ważnych przyczyn. Komisja przetargowa przed otwarciem przetargu stwierdza wniesienie wadium przez uczestników przetargu. </w:t>
      </w:r>
    </w:p>
    <w:p w:rsidR="00BA09D2" w:rsidRPr="00BA09D2" w:rsidRDefault="00BA09D2" w:rsidP="00BA09D2">
      <w:pPr>
        <w:spacing w:line="240" w:lineRule="atLeast"/>
        <w:ind w:firstLine="709"/>
        <w:jc w:val="both"/>
        <w:rPr>
          <w:sz w:val="22"/>
          <w:szCs w:val="22"/>
        </w:rPr>
      </w:pPr>
      <w:r w:rsidRPr="00BA09D2">
        <w:rPr>
          <w:sz w:val="22"/>
          <w:szCs w:val="22"/>
        </w:rPr>
        <w:t>Niniejsze ogłoszenie podlega wywieszeniu się na tablicy ogłoszeń tut. Urzędu, zaś informację o ogłoszeniu przetargu - w sposób zwyczajowo przyjęty we wsi Dobrzyniewo Duże oraz na stronach internetowych Urzędu Gminy Dobrzyniewo Duże.</w:t>
      </w:r>
    </w:p>
    <w:p w:rsidR="00BA09D2" w:rsidRPr="00BA09D2" w:rsidRDefault="00BA09D2" w:rsidP="00BA09D2">
      <w:pPr>
        <w:spacing w:line="240" w:lineRule="atLeast"/>
        <w:ind w:firstLine="709"/>
        <w:jc w:val="both"/>
        <w:rPr>
          <w:sz w:val="23"/>
          <w:szCs w:val="23"/>
        </w:rPr>
      </w:pPr>
      <w:r w:rsidRPr="00BA09D2">
        <w:rPr>
          <w:sz w:val="22"/>
          <w:szCs w:val="22"/>
        </w:rPr>
        <w:t xml:space="preserve">Dodatkowe informacje można uzyskać w UG Dobrzyniewo Duże – pokój nr 9, poniedziałek </w:t>
      </w:r>
      <w:r w:rsidRPr="00BA09D2">
        <w:rPr>
          <w:sz w:val="22"/>
          <w:szCs w:val="22"/>
        </w:rPr>
        <w:br/>
        <w:t>w godz. 8</w:t>
      </w:r>
      <w:r w:rsidRPr="00BA09D2">
        <w:rPr>
          <w:sz w:val="22"/>
          <w:szCs w:val="22"/>
          <w:u w:val="single"/>
          <w:vertAlign w:val="superscript"/>
        </w:rPr>
        <w:t>00</w:t>
      </w:r>
      <w:r w:rsidRPr="00BA09D2">
        <w:rPr>
          <w:sz w:val="22"/>
          <w:szCs w:val="22"/>
        </w:rPr>
        <w:t xml:space="preserve"> - 16</w:t>
      </w:r>
      <w:r w:rsidRPr="00BA09D2">
        <w:rPr>
          <w:sz w:val="22"/>
          <w:szCs w:val="22"/>
          <w:u w:val="single"/>
          <w:vertAlign w:val="superscript"/>
        </w:rPr>
        <w:t>00</w:t>
      </w:r>
      <w:r w:rsidRPr="00BA09D2">
        <w:rPr>
          <w:sz w:val="22"/>
          <w:szCs w:val="22"/>
          <w:vertAlign w:val="superscript"/>
        </w:rPr>
        <w:t xml:space="preserve"> </w:t>
      </w:r>
      <w:r w:rsidRPr="00BA09D2">
        <w:rPr>
          <w:sz w:val="22"/>
          <w:szCs w:val="22"/>
        </w:rPr>
        <w:t>, od wtorku do piątku w godz. 7</w:t>
      </w:r>
      <w:r w:rsidRPr="00BA09D2">
        <w:rPr>
          <w:sz w:val="22"/>
          <w:szCs w:val="22"/>
          <w:u w:val="single"/>
          <w:vertAlign w:val="superscript"/>
        </w:rPr>
        <w:t>30</w:t>
      </w:r>
      <w:r w:rsidRPr="00BA09D2">
        <w:rPr>
          <w:sz w:val="22"/>
          <w:szCs w:val="22"/>
        </w:rPr>
        <w:t xml:space="preserve"> - 15</w:t>
      </w:r>
      <w:r w:rsidRPr="00BA09D2">
        <w:rPr>
          <w:sz w:val="22"/>
          <w:szCs w:val="22"/>
          <w:u w:val="single"/>
          <w:vertAlign w:val="superscript"/>
        </w:rPr>
        <w:t>30</w:t>
      </w:r>
      <w:r w:rsidRPr="00BA09D2">
        <w:rPr>
          <w:sz w:val="22"/>
          <w:szCs w:val="22"/>
        </w:rPr>
        <w:t xml:space="preserve">  lub pod nr tel. (85) 742-81-55.</w:t>
      </w:r>
    </w:p>
    <w:p w:rsidR="00BA09D2" w:rsidRPr="0086129C" w:rsidRDefault="00BA09D2" w:rsidP="00BA09D2">
      <w:pPr>
        <w:ind w:left="5664" w:firstLine="708"/>
        <w:rPr>
          <w:i/>
        </w:rPr>
      </w:pPr>
      <w:r>
        <w:rPr>
          <w:i/>
        </w:rPr>
        <w:t xml:space="preserve">        </w:t>
      </w:r>
      <w:r w:rsidRPr="0086129C">
        <w:rPr>
          <w:i/>
        </w:rPr>
        <w:t>Wójt Gminy</w:t>
      </w:r>
    </w:p>
    <w:p w:rsidR="00BA09D2" w:rsidRPr="0086129C" w:rsidRDefault="00BA09D2" w:rsidP="00BA09D2">
      <w:pPr>
        <w:ind w:left="5664" w:firstLine="708"/>
        <w:rPr>
          <w:i/>
        </w:rPr>
      </w:pPr>
      <w:r w:rsidRPr="0086129C">
        <w:rPr>
          <w:i/>
        </w:rPr>
        <w:t>mgr Wojciech Cybulski</w:t>
      </w:r>
    </w:p>
    <w:p w:rsidR="00BA09D2" w:rsidRPr="00BA09D2" w:rsidRDefault="00BA09D2" w:rsidP="00BA09D2">
      <w:pPr>
        <w:widowControl w:val="0"/>
        <w:suppressAutoHyphens/>
        <w:ind w:left="5664" w:firstLine="708"/>
        <w:jc w:val="both"/>
        <w:rPr>
          <w:rFonts w:eastAsia="Andale Sans UI"/>
          <w:i/>
          <w:kern w:val="2"/>
          <w:sz w:val="23"/>
          <w:szCs w:val="23"/>
        </w:rPr>
      </w:pPr>
    </w:p>
    <w:p w:rsidR="00BA09D2" w:rsidRPr="00BA09D2" w:rsidRDefault="00BA09D2" w:rsidP="00BA09D2">
      <w:pPr>
        <w:spacing w:after="120"/>
        <w:jc w:val="both"/>
        <w:rPr>
          <w:b/>
          <w:sz w:val="23"/>
          <w:szCs w:val="23"/>
        </w:rPr>
      </w:pPr>
      <w:bookmarkStart w:id="0" w:name="_GoBack"/>
      <w:r w:rsidRPr="00BA09D2">
        <w:rPr>
          <w:b/>
          <w:sz w:val="23"/>
          <w:szCs w:val="23"/>
        </w:rPr>
        <w:t>Klauzula informacyjna</w:t>
      </w:r>
    </w:p>
    <w:p w:rsidR="00BA09D2" w:rsidRPr="00BA09D2" w:rsidRDefault="00BA09D2" w:rsidP="00BA09D2">
      <w:pPr>
        <w:spacing w:after="120"/>
        <w:jc w:val="both"/>
        <w:rPr>
          <w:sz w:val="23"/>
          <w:szCs w:val="23"/>
        </w:rPr>
      </w:pPr>
      <w:r w:rsidRPr="00BA09D2">
        <w:rPr>
          <w:sz w:val="23"/>
          <w:szCs w:val="23"/>
        </w:rPr>
        <w:t xml:space="preserve">Zgodnie z art. 13 ust. 1 i ust. 2 Rozporządzenia Parlamentu Europejskiego i Rady (UE) 2016/679 </w:t>
      </w:r>
      <w:r w:rsidRPr="00BA09D2">
        <w:rPr>
          <w:sz w:val="23"/>
          <w:szCs w:val="23"/>
        </w:rPr>
        <w:br/>
        <w:t>z dnia 27 kwietnia 2016 r. w sprawie ochrony osób fizycznych w związku z przetwarzaniem danych i w sprawie swobodnego przepływu takich danych oraz uchylenia dyrektywy 95/46/WE (ogólne rozporządzenie o ochronie danych) (Dz. Urz. UE L 119 z 04.05.2016, str. 1 ze zm.) dalej RODO informuję, że: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color w:val="000000"/>
          <w:sz w:val="23"/>
          <w:szCs w:val="23"/>
        </w:rPr>
      </w:pPr>
      <w:r w:rsidRPr="00BA09D2">
        <w:rPr>
          <w:color w:val="000000"/>
          <w:sz w:val="23"/>
          <w:szCs w:val="23"/>
        </w:rPr>
        <w:t>Administratorem Pani/Pana danych osobowych jest</w:t>
      </w:r>
      <w:r w:rsidRPr="00BA09D2">
        <w:rPr>
          <w:rFonts w:eastAsia="Calibri"/>
          <w:sz w:val="23"/>
          <w:szCs w:val="23"/>
          <w:lang w:eastAsia="en-US"/>
        </w:rPr>
        <w:t xml:space="preserve"> </w:t>
      </w:r>
      <w:r w:rsidRPr="00BA09D2">
        <w:rPr>
          <w:sz w:val="23"/>
          <w:szCs w:val="23"/>
        </w:rPr>
        <w:t xml:space="preserve">Gmina Dobrzyniewo Duże z siedzibą </w:t>
      </w:r>
      <w:r w:rsidRPr="00BA09D2">
        <w:rPr>
          <w:sz w:val="23"/>
          <w:szCs w:val="23"/>
        </w:rPr>
        <w:br/>
        <w:t>w Dobrzyniewie Dużym przy ulicy Białostockiej 25 reprezentowana przez Wójta</w:t>
      </w:r>
      <w:r w:rsidRPr="00BA09D2">
        <w:rPr>
          <w:color w:val="000000"/>
          <w:sz w:val="23"/>
          <w:szCs w:val="23"/>
        </w:rPr>
        <w:t>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 xml:space="preserve">Kontakt z Inspektorem Ochrony Danych możliwy jest pod adresem email: </w:t>
      </w:r>
      <w:hyperlink r:id="rId5" w:history="1">
        <w:r w:rsidRPr="00BA09D2">
          <w:rPr>
            <w:rFonts w:eastAsia="Calibri"/>
            <w:color w:val="0000FF"/>
            <w:sz w:val="23"/>
            <w:szCs w:val="23"/>
            <w:u w:val="single"/>
            <w:lang w:eastAsia="en-US"/>
          </w:rPr>
          <w:t>iod@eterneco.eu</w:t>
        </w:r>
      </w:hyperlink>
      <w:r w:rsidRPr="00BA09D2">
        <w:rPr>
          <w:sz w:val="23"/>
          <w:szCs w:val="23"/>
        </w:rPr>
        <w:t xml:space="preserve"> lub pisemnie na adres Administratora danych.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  <w:lang w:eastAsia="en-US"/>
        </w:rPr>
        <w:t>Pani/Pana dane osobowe będą przetwarzane</w:t>
      </w:r>
      <w:r w:rsidRPr="00BA09D2">
        <w:rPr>
          <w:rFonts w:eastAsia="Calibri"/>
          <w:sz w:val="23"/>
          <w:szCs w:val="23"/>
          <w:lang w:eastAsia="en-US"/>
        </w:rPr>
        <w:t xml:space="preserve"> na podstawie </w:t>
      </w:r>
      <w:r w:rsidRPr="00BA09D2">
        <w:rPr>
          <w:sz w:val="23"/>
          <w:szCs w:val="23"/>
          <w:lang w:eastAsia="en-US"/>
        </w:rPr>
        <w:t xml:space="preserve">art. 6 ust. 1 lit. c RODO </w:t>
      </w:r>
      <w:r w:rsidRPr="00BA09D2">
        <w:rPr>
          <w:rFonts w:eastAsia="Calibri"/>
          <w:sz w:val="23"/>
          <w:szCs w:val="23"/>
          <w:lang w:eastAsia="en-US"/>
        </w:rPr>
        <w:t xml:space="preserve">w celu wypełnienia obowiązków prawnych wynikających z ustawy z dnia 21 sierpnia 1997 r. </w:t>
      </w:r>
      <w:r w:rsidRPr="00BA09D2">
        <w:rPr>
          <w:rFonts w:eastAsia="Calibri"/>
          <w:sz w:val="23"/>
          <w:szCs w:val="23"/>
          <w:lang w:eastAsia="en-US"/>
        </w:rPr>
        <w:br/>
        <w:t xml:space="preserve">o gospodarce nieruchomościami oraz rozporządzenia Rady Ministrów z dnia 14 września </w:t>
      </w:r>
      <w:r w:rsidRPr="00BA09D2">
        <w:rPr>
          <w:rFonts w:eastAsia="Calibri"/>
          <w:sz w:val="23"/>
          <w:szCs w:val="23"/>
          <w:lang w:eastAsia="en-US"/>
        </w:rPr>
        <w:br/>
        <w:t>2004 r. w sprawie sposobu i trybu przeprowadzania przetargów oraz rokowań na zbycie nieruchomości w związku prowadzonym postępowaniem przetargowym na sprzedaż nieruchomości (gruntu).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 xml:space="preserve">Odbiorcami Pani/Pana danych osobowych będą wyłącznie podmioty uprawnione do uzyskania danych osobowych na podstawie przepisów prawa oraz podmioty, które będą przetwarzały Pana/Pani dane osobowe w imieniu Administratora na postawie zawartej </w:t>
      </w:r>
      <w:r w:rsidRPr="00BA09D2">
        <w:rPr>
          <w:sz w:val="23"/>
          <w:szCs w:val="23"/>
        </w:rPr>
        <w:br/>
        <w:t>z Administratorem umowy powierzenia przetwarzania danych osobowych (tj. podmioty przetwarzające).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 xml:space="preserve">Pani/Pana dane osobowe będą </w:t>
      </w:r>
      <w:r w:rsidRPr="00BA09D2">
        <w:rPr>
          <w:rFonts w:eastAsia="Calibri"/>
          <w:sz w:val="23"/>
          <w:szCs w:val="23"/>
          <w:lang w:eastAsia="en-US"/>
        </w:rPr>
        <w:t>przechowywane przez okres wynikający z</w:t>
      </w:r>
      <w:r w:rsidRPr="00BA09D2">
        <w:rPr>
          <w:rFonts w:eastAsia="Calibri"/>
          <w:sz w:val="23"/>
          <w:szCs w:val="23"/>
          <w:shd w:val="clear" w:color="auto" w:fill="FFFFFF"/>
          <w:lang w:eastAsia="en-US"/>
        </w:rPr>
        <w:t xml:space="preserve"> przepisów ustawy </w:t>
      </w:r>
      <w:r w:rsidRPr="00BA09D2">
        <w:rPr>
          <w:rFonts w:eastAsia="Calibri"/>
          <w:sz w:val="23"/>
          <w:szCs w:val="23"/>
          <w:shd w:val="clear" w:color="auto" w:fill="FFFFFF"/>
          <w:lang w:eastAsia="en-US"/>
        </w:rPr>
        <w:br/>
        <w:t>z dnia 14 lipca 1983 r. o narodowym zasobie archiwalnym i archiwach</w:t>
      </w:r>
      <w:r w:rsidRPr="00BA09D2">
        <w:rPr>
          <w:bCs/>
          <w:sz w:val="23"/>
          <w:szCs w:val="23"/>
        </w:rPr>
        <w:t>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>Posiada Pani/Pan prawo do żądania od Administratora dostępu do danych osobowych, na podstawie art. 15 RODO oraz z zastrzeżeniem przepisów prawa przysługuje Panu/Pani prawo do:</w:t>
      </w:r>
    </w:p>
    <w:p w:rsidR="00BA09D2" w:rsidRPr="00BA09D2" w:rsidRDefault="00BA09D2" w:rsidP="00BA09D2">
      <w:pPr>
        <w:numPr>
          <w:ilvl w:val="0"/>
          <w:numId w:val="2"/>
        </w:numPr>
        <w:shd w:val="clear" w:color="auto" w:fill="FFFFFF"/>
        <w:autoSpaceDN w:val="0"/>
        <w:spacing w:after="160" w:line="254" w:lineRule="auto"/>
        <w:ind w:left="851" w:hanging="425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 xml:space="preserve">sprostowania danych osobowych, na podstawie art. 16 RODO, </w:t>
      </w:r>
    </w:p>
    <w:p w:rsidR="00BA09D2" w:rsidRPr="00BA09D2" w:rsidRDefault="00BA09D2" w:rsidP="00BA09D2">
      <w:pPr>
        <w:numPr>
          <w:ilvl w:val="0"/>
          <w:numId w:val="2"/>
        </w:numPr>
        <w:shd w:val="clear" w:color="auto" w:fill="FFFFFF"/>
        <w:autoSpaceDN w:val="0"/>
        <w:spacing w:after="160" w:line="254" w:lineRule="auto"/>
        <w:ind w:left="851" w:hanging="425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>ograniczenia przetwarzania danych osobowych, na podstawie art. 18 RODO.</w:t>
      </w:r>
    </w:p>
    <w:p w:rsidR="00BA09D2" w:rsidRPr="00BA09D2" w:rsidRDefault="00BA09D2" w:rsidP="00BA09D2">
      <w:pPr>
        <w:numPr>
          <w:ilvl w:val="0"/>
          <w:numId w:val="1"/>
        </w:numPr>
        <w:shd w:val="clear" w:color="auto" w:fill="FFFFFF"/>
        <w:autoSpaceDN w:val="0"/>
        <w:spacing w:after="160" w:line="254" w:lineRule="auto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rFonts w:eastAsia="Calibri"/>
          <w:color w:val="000000"/>
          <w:sz w:val="23"/>
          <w:szCs w:val="23"/>
          <w:lang w:eastAsia="en-US"/>
        </w:rPr>
        <w:t>W przypadku uznania, iż przetwarzanie przez Administratora Pani/Pana danych osobowych narusza przepisy RODO przysługuje Pani/Panu prawo</w:t>
      </w:r>
      <w:r w:rsidRPr="00BA09D2">
        <w:rPr>
          <w:sz w:val="23"/>
          <w:szCs w:val="23"/>
        </w:rPr>
        <w:t xml:space="preserve"> wniesienia skargi do organu nadzorczego, którym jest Prezes Urzędu Ochrony Danych Osobowych z siedzibą przy ul. Stawki 2, 00-193 Warszawa.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>Pani/Pana dane nie będą przetwarzane w sposób zautomatyzowany i nie będą podlegały zautomatyzowanemu profilowaniu.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>Dane osobowe nie będą przekazywane do państwa trzeciego/organizacji międzynarodowej.</w:t>
      </w:r>
    </w:p>
    <w:p w:rsidR="00BA09D2" w:rsidRPr="00BA09D2" w:rsidRDefault="00BA09D2" w:rsidP="00BA09D2">
      <w:pPr>
        <w:numPr>
          <w:ilvl w:val="0"/>
          <w:numId w:val="1"/>
        </w:numPr>
        <w:autoSpaceDN w:val="0"/>
        <w:ind w:left="426" w:hanging="426"/>
        <w:contextualSpacing/>
        <w:jc w:val="both"/>
        <w:rPr>
          <w:sz w:val="23"/>
          <w:szCs w:val="23"/>
        </w:rPr>
      </w:pPr>
      <w:r w:rsidRPr="00BA09D2">
        <w:rPr>
          <w:sz w:val="23"/>
          <w:szCs w:val="23"/>
        </w:rPr>
        <w:t>Podanie danych osobowych jest wymogiem ustawowym</w:t>
      </w:r>
      <w:r w:rsidRPr="00BA09D2">
        <w:rPr>
          <w:rFonts w:eastAsia="Calibri"/>
          <w:sz w:val="23"/>
          <w:szCs w:val="23"/>
          <w:lang w:eastAsia="en-US"/>
        </w:rPr>
        <w:t>.</w:t>
      </w:r>
    </w:p>
    <w:bookmarkEnd w:id="0"/>
    <w:p w:rsidR="00EC634A" w:rsidRDefault="00EC634A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p w:rsidR="00BA09D2" w:rsidRDefault="00BA09D2"/>
    <w:sectPr w:rsidR="00BA09D2" w:rsidSect="00BA09D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EF948884"/>
    <w:lvl w:ilvl="0" w:tplc="AF2222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D1"/>
    <w:rsid w:val="002801D1"/>
    <w:rsid w:val="00BA09D2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8736-0555-40A7-A5C6-6EDF001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2021-12-28T08:45:00Z</dcterms:created>
  <dcterms:modified xsi:type="dcterms:W3CDTF">2021-12-28T08:46:00Z</dcterms:modified>
</cp:coreProperties>
</file>